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736" w:rsidRDefault="006A2736" w:rsidP="006A2736">
      <w:pPr>
        <w:tabs>
          <w:tab w:val="left" w:pos="8316"/>
        </w:tabs>
        <w:rPr>
          <w:rFonts w:ascii="Arial" w:hAnsi="Arial" w:cs="Arial"/>
          <w:b/>
        </w:rPr>
      </w:pPr>
    </w:p>
    <w:p w:rsidR="006A2736" w:rsidRPr="006A2736" w:rsidRDefault="006A2736" w:rsidP="006A2736">
      <w:pPr>
        <w:tabs>
          <w:tab w:val="left" w:pos="8316"/>
        </w:tabs>
        <w:jc w:val="center"/>
        <w:rPr>
          <w:rFonts w:ascii="Arial" w:hAnsi="Arial" w:cs="Arial"/>
          <w:b/>
          <w:sz w:val="40"/>
        </w:rPr>
      </w:pPr>
      <w:r w:rsidRPr="006A2736">
        <w:rPr>
          <w:rFonts w:ascii="Arial" w:hAnsi="Arial" w:cs="Arial"/>
          <w:b/>
          <w:sz w:val="40"/>
        </w:rPr>
        <w:t xml:space="preserve">Stepping Stones School </w:t>
      </w:r>
    </w:p>
    <w:p w:rsidR="006A2736" w:rsidRPr="006A2736" w:rsidRDefault="006A2736" w:rsidP="006A2736">
      <w:pPr>
        <w:tabs>
          <w:tab w:val="left" w:pos="8316"/>
        </w:tabs>
        <w:jc w:val="center"/>
        <w:rPr>
          <w:rFonts w:ascii="Arial" w:hAnsi="Arial" w:cs="Arial"/>
          <w:b/>
          <w:sz w:val="40"/>
        </w:rPr>
      </w:pPr>
      <w:r w:rsidRPr="006A2736">
        <w:rPr>
          <w:rFonts w:ascii="Arial" w:hAnsi="Arial" w:cs="Arial"/>
          <w:noProof/>
          <w:sz w:val="18"/>
          <w:lang w:eastAsia="en-GB"/>
        </w:rPr>
        <w:drawing>
          <wp:anchor distT="0" distB="0" distL="114300" distR="114300" simplePos="0" relativeHeight="251660288" behindDoc="1" locked="0" layoutInCell="1" allowOverlap="1" wp14:anchorId="2C5B2471" wp14:editId="3F91DE77">
            <wp:simplePos x="0" y="0"/>
            <wp:positionH relativeFrom="column">
              <wp:posOffset>2794635</wp:posOffset>
            </wp:positionH>
            <wp:positionV relativeFrom="paragraph">
              <wp:posOffset>411480</wp:posOffset>
            </wp:positionV>
            <wp:extent cx="1303020" cy="1365885"/>
            <wp:effectExtent l="0" t="0" r="0" b="5715"/>
            <wp:wrapTight wrapText="bothSides">
              <wp:wrapPolygon edited="0">
                <wp:start x="0" y="0"/>
                <wp:lineTo x="0" y="21389"/>
                <wp:lineTo x="21158" y="21389"/>
                <wp:lineTo x="21158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7 smal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736">
        <w:rPr>
          <w:rFonts w:ascii="Arial" w:hAnsi="Arial" w:cs="Arial"/>
          <w:b/>
          <w:sz w:val="40"/>
        </w:rPr>
        <w:t xml:space="preserve">Pre Placement Admission Documents </w:t>
      </w:r>
    </w:p>
    <w:p w:rsidR="006A2736" w:rsidRPr="009B4B0C" w:rsidRDefault="006A2736" w:rsidP="006A2736">
      <w:pPr>
        <w:tabs>
          <w:tab w:val="left" w:pos="8316"/>
        </w:tabs>
        <w:jc w:val="center"/>
        <w:rPr>
          <w:rFonts w:ascii="Arial" w:hAnsi="Arial" w:cs="Arial"/>
          <w:b/>
          <w:sz w:val="44"/>
        </w:rPr>
      </w:pPr>
    </w:p>
    <w:p w:rsidR="006A2736" w:rsidRDefault="006A2736" w:rsidP="006A2736">
      <w:pPr>
        <w:tabs>
          <w:tab w:val="left" w:pos="8316"/>
        </w:tabs>
        <w:rPr>
          <w:rFonts w:ascii="Arial" w:hAnsi="Arial" w:cs="Arial"/>
          <w:b/>
        </w:rPr>
      </w:pPr>
    </w:p>
    <w:p w:rsidR="006A2736" w:rsidRDefault="006A2736" w:rsidP="006A2736">
      <w:pPr>
        <w:tabs>
          <w:tab w:val="left" w:pos="8316"/>
        </w:tabs>
        <w:rPr>
          <w:rFonts w:ascii="Arial" w:hAnsi="Arial" w:cs="Arial"/>
          <w:b/>
        </w:rPr>
      </w:pPr>
    </w:p>
    <w:p w:rsidR="006A2736" w:rsidRDefault="006A2736" w:rsidP="006A2736">
      <w:pPr>
        <w:tabs>
          <w:tab w:val="left" w:pos="8316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5"/>
        <w:gridCol w:w="3585"/>
        <w:gridCol w:w="3586"/>
      </w:tblGrid>
      <w:tr w:rsidR="006A2736" w:rsidTr="00C05168">
        <w:tc>
          <w:tcPr>
            <w:tcW w:w="358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Name: </w:t>
            </w:r>
          </w:p>
        </w:tc>
        <w:tc>
          <w:tcPr>
            <w:tcW w:w="358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Year Group: </w:t>
            </w:r>
          </w:p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8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DOB: </w:t>
            </w:r>
          </w:p>
        </w:tc>
      </w:tr>
      <w:tr w:rsidR="003455A5" w:rsidTr="003455A5">
        <w:trPr>
          <w:trHeight w:val="516"/>
        </w:trPr>
        <w:tc>
          <w:tcPr>
            <w:tcW w:w="3585" w:type="dxa"/>
          </w:tcPr>
          <w:p w:rsidR="003455A5" w:rsidRDefault="003455A5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Mainstream School: </w:t>
            </w:r>
          </w:p>
          <w:p w:rsidR="003455A5" w:rsidRDefault="003455A5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85" w:type="dxa"/>
            <w:vMerge w:val="restart"/>
          </w:tcPr>
          <w:p w:rsidR="003455A5" w:rsidRDefault="003455A5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Key Contact: </w:t>
            </w:r>
          </w:p>
        </w:tc>
        <w:tc>
          <w:tcPr>
            <w:tcW w:w="3586" w:type="dxa"/>
            <w:vMerge w:val="restart"/>
          </w:tcPr>
          <w:p w:rsidR="003455A5" w:rsidRDefault="003455A5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Email Address: </w:t>
            </w:r>
          </w:p>
        </w:tc>
      </w:tr>
      <w:tr w:rsidR="003455A5" w:rsidTr="00C05168">
        <w:trPr>
          <w:trHeight w:val="516"/>
        </w:trPr>
        <w:tc>
          <w:tcPr>
            <w:tcW w:w="3585" w:type="dxa"/>
          </w:tcPr>
          <w:p w:rsidR="003455A5" w:rsidRDefault="003455A5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UPN:</w:t>
            </w:r>
          </w:p>
        </w:tc>
        <w:tc>
          <w:tcPr>
            <w:tcW w:w="3585" w:type="dxa"/>
            <w:vMerge/>
          </w:tcPr>
          <w:p w:rsidR="003455A5" w:rsidRDefault="003455A5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86" w:type="dxa"/>
            <w:vMerge/>
          </w:tcPr>
          <w:p w:rsidR="003455A5" w:rsidRDefault="003455A5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</w:tr>
    </w:tbl>
    <w:p w:rsidR="006A2736" w:rsidRDefault="006A2736" w:rsidP="006A2736">
      <w:pPr>
        <w:tabs>
          <w:tab w:val="left" w:pos="8316"/>
        </w:tabs>
        <w:jc w:val="center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6"/>
      </w:tblGrid>
      <w:tr w:rsidR="006A2736" w:rsidTr="006A2736">
        <w:tc>
          <w:tcPr>
            <w:tcW w:w="10756" w:type="dxa"/>
          </w:tcPr>
          <w:p w:rsidR="006A2736" w:rsidRDefault="006A2736" w:rsidP="006A2736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 w:rsidRPr="006A2736">
              <w:rPr>
                <w:rFonts w:ascii="Arial" w:hAnsi="Arial" w:cs="Arial"/>
                <w:b/>
              </w:rPr>
              <w:t>Home Address:</w:t>
            </w:r>
            <w:r w:rsidR="00FA5914">
              <w:rPr>
                <w:rFonts w:ascii="Arial" w:hAnsi="Arial" w:cs="Arial"/>
                <w:b/>
              </w:rPr>
              <w:t xml:space="preserve"> </w:t>
            </w:r>
          </w:p>
          <w:p w:rsidR="00C05168" w:rsidRDefault="00C05168" w:rsidP="006A2736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  <w:p w:rsidR="00C05168" w:rsidRDefault="00C05168" w:rsidP="006A2736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  <w:p w:rsidR="006A2736" w:rsidRPr="00C05168" w:rsidRDefault="00C05168" w:rsidP="006A2736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Postcode:</w:t>
            </w:r>
          </w:p>
        </w:tc>
      </w:tr>
    </w:tbl>
    <w:p w:rsidR="006A2736" w:rsidRDefault="006A2736" w:rsidP="006A2736">
      <w:pPr>
        <w:tabs>
          <w:tab w:val="left" w:pos="8316"/>
        </w:tabs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5"/>
        <w:gridCol w:w="2633"/>
        <w:gridCol w:w="2634"/>
        <w:gridCol w:w="2634"/>
      </w:tblGrid>
      <w:tr w:rsidR="006A2736" w:rsidTr="006A2736">
        <w:tc>
          <w:tcPr>
            <w:tcW w:w="2855" w:type="dxa"/>
          </w:tcPr>
          <w:p w:rsidR="006A2736" w:rsidRPr="006A2736" w:rsidRDefault="006A2736" w:rsidP="006A2736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 w:rsidRPr="006A2736">
              <w:rPr>
                <w:rFonts w:ascii="Arial" w:hAnsi="Arial" w:cs="Arial"/>
                <w:b/>
              </w:rPr>
              <w:t>Parent / Carer Name(s)</w:t>
            </w:r>
          </w:p>
          <w:p w:rsidR="006A2736" w:rsidRPr="006A2736" w:rsidRDefault="006A2736" w:rsidP="006A2736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 w:rsidRPr="006A2736">
              <w:rPr>
                <w:rFonts w:ascii="Arial" w:hAnsi="Arial" w:cs="Arial"/>
                <w:b/>
              </w:rPr>
              <w:t>&amp; Emergency contact</w:t>
            </w:r>
          </w:p>
        </w:tc>
        <w:tc>
          <w:tcPr>
            <w:tcW w:w="2633" w:type="dxa"/>
          </w:tcPr>
          <w:p w:rsidR="006A2736" w:rsidRDefault="006A2736" w:rsidP="006A2736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634" w:type="dxa"/>
          </w:tcPr>
          <w:p w:rsidR="006A2736" w:rsidRDefault="006A2736" w:rsidP="006A2736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634" w:type="dxa"/>
          </w:tcPr>
          <w:p w:rsidR="006A2736" w:rsidRDefault="006A2736" w:rsidP="006A2736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  <w:tr w:rsidR="006A2736" w:rsidTr="006A2736">
        <w:tc>
          <w:tcPr>
            <w:tcW w:w="2855" w:type="dxa"/>
          </w:tcPr>
          <w:p w:rsidR="006A2736" w:rsidRPr="006A2736" w:rsidRDefault="006A2736" w:rsidP="006A2736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 w:rsidRPr="006A2736">
              <w:rPr>
                <w:rFonts w:ascii="Arial" w:hAnsi="Arial" w:cs="Arial"/>
                <w:b/>
              </w:rPr>
              <w:t xml:space="preserve">Relationship </w:t>
            </w:r>
          </w:p>
        </w:tc>
        <w:tc>
          <w:tcPr>
            <w:tcW w:w="2633" w:type="dxa"/>
          </w:tcPr>
          <w:p w:rsidR="006A2736" w:rsidRDefault="006A2736" w:rsidP="006A2736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634" w:type="dxa"/>
          </w:tcPr>
          <w:p w:rsidR="006A2736" w:rsidRDefault="006A2736" w:rsidP="006A2736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634" w:type="dxa"/>
          </w:tcPr>
          <w:p w:rsidR="006A2736" w:rsidRDefault="006A2736" w:rsidP="006A2736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  <w:tr w:rsidR="006A2736" w:rsidTr="006A2736">
        <w:tc>
          <w:tcPr>
            <w:tcW w:w="2855" w:type="dxa"/>
          </w:tcPr>
          <w:p w:rsidR="006A2736" w:rsidRPr="006A2736" w:rsidRDefault="006A2736" w:rsidP="006A2736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 w:rsidRPr="006A2736">
              <w:rPr>
                <w:rFonts w:ascii="Arial" w:hAnsi="Arial" w:cs="Arial"/>
                <w:b/>
              </w:rPr>
              <w:t xml:space="preserve">Address </w:t>
            </w:r>
          </w:p>
        </w:tc>
        <w:tc>
          <w:tcPr>
            <w:tcW w:w="2633" w:type="dxa"/>
          </w:tcPr>
          <w:p w:rsidR="006A2736" w:rsidRDefault="006A2736" w:rsidP="006A2736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634" w:type="dxa"/>
          </w:tcPr>
          <w:p w:rsidR="006A2736" w:rsidRDefault="006A2736" w:rsidP="006A2736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634" w:type="dxa"/>
          </w:tcPr>
          <w:p w:rsidR="006A2736" w:rsidRDefault="006A2736" w:rsidP="006A2736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  <w:tr w:rsidR="006A2736" w:rsidTr="006A2736">
        <w:tc>
          <w:tcPr>
            <w:tcW w:w="2855" w:type="dxa"/>
          </w:tcPr>
          <w:p w:rsidR="006A2736" w:rsidRPr="006A2736" w:rsidRDefault="006A2736" w:rsidP="006A2736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 w:rsidRPr="006A2736">
              <w:rPr>
                <w:rFonts w:ascii="Arial" w:hAnsi="Arial" w:cs="Arial"/>
                <w:b/>
              </w:rPr>
              <w:t>Telephone Number(s)</w:t>
            </w:r>
          </w:p>
        </w:tc>
        <w:tc>
          <w:tcPr>
            <w:tcW w:w="2633" w:type="dxa"/>
          </w:tcPr>
          <w:p w:rsidR="006A2736" w:rsidRDefault="006A2736" w:rsidP="006A2736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634" w:type="dxa"/>
          </w:tcPr>
          <w:p w:rsidR="006A2736" w:rsidRDefault="006A2736" w:rsidP="006A2736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634" w:type="dxa"/>
          </w:tcPr>
          <w:p w:rsidR="006A2736" w:rsidRDefault="006A2736" w:rsidP="006A2736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6A2736" w:rsidRDefault="006A2736" w:rsidP="006A2736">
      <w:pPr>
        <w:tabs>
          <w:tab w:val="left" w:pos="8316"/>
        </w:tabs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784"/>
      </w:tblGrid>
      <w:tr w:rsidR="006A2736" w:rsidTr="006A2736">
        <w:tc>
          <w:tcPr>
            <w:tcW w:w="2972" w:type="dxa"/>
          </w:tcPr>
          <w:p w:rsidR="006A2736" w:rsidRPr="006A2736" w:rsidRDefault="006A2736" w:rsidP="006A2736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 w:rsidRPr="006A2736">
              <w:rPr>
                <w:rFonts w:ascii="Arial" w:hAnsi="Arial" w:cs="Arial"/>
                <w:b/>
              </w:rPr>
              <w:t>Is the child eligible for FSM?</w:t>
            </w:r>
          </w:p>
        </w:tc>
        <w:tc>
          <w:tcPr>
            <w:tcW w:w="7784" w:type="dxa"/>
          </w:tcPr>
          <w:p w:rsidR="006A2736" w:rsidRDefault="006A2736" w:rsidP="006A2736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  <w:tr w:rsidR="006A2736" w:rsidTr="006A2736">
        <w:tc>
          <w:tcPr>
            <w:tcW w:w="2972" w:type="dxa"/>
          </w:tcPr>
          <w:p w:rsidR="006A2736" w:rsidRPr="006A2736" w:rsidRDefault="006A2736" w:rsidP="006A2736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 w:rsidRPr="006A2736">
              <w:rPr>
                <w:rFonts w:ascii="Arial" w:hAnsi="Arial" w:cs="Arial"/>
                <w:b/>
              </w:rPr>
              <w:t>Lunch / Packed Lunch</w:t>
            </w:r>
          </w:p>
        </w:tc>
        <w:tc>
          <w:tcPr>
            <w:tcW w:w="7784" w:type="dxa"/>
          </w:tcPr>
          <w:p w:rsidR="006A2736" w:rsidRDefault="006A2736" w:rsidP="006A2736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  <w:tr w:rsidR="006A2736" w:rsidTr="00C05168">
        <w:tc>
          <w:tcPr>
            <w:tcW w:w="10756" w:type="dxa"/>
            <w:gridSpan w:val="2"/>
          </w:tcPr>
          <w:p w:rsidR="006A2736" w:rsidRDefault="006A2736" w:rsidP="006A2736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</w:rPr>
            </w:pPr>
            <w:r w:rsidRPr="006A2736">
              <w:rPr>
                <w:rFonts w:ascii="Arial" w:hAnsi="Arial" w:cs="Arial"/>
                <w:b/>
              </w:rPr>
              <w:t>Any known medical conditions / allergies?</w:t>
            </w:r>
            <w:r>
              <w:rPr>
                <w:rFonts w:ascii="Arial" w:hAnsi="Arial" w:cs="Arial"/>
                <w:b/>
              </w:rPr>
              <w:t xml:space="preserve"> (If medicines need to be administered then a medical form is to be completed.)</w:t>
            </w:r>
          </w:p>
        </w:tc>
      </w:tr>
      <w:tr w:rsidR="006A2736" w:rsidTr="00C05168">
        <w:tc>
          <w:tcPr>
            <w:tcW w:w="10756" w:type="dxa"/>
            <w:gridSpan w:val="2"/>
          </w:tcPr>
          <w:p w:rsidR="006A2736" w:rsidRDefault="006A2736" w:rsidP="006A2736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</w:rPr>
            </w:pPr>
          </w:p>
          <w:p w:rsidR="006A2736" w:rsidRDefault="006A2736" w:rsidP="006A2736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6A2736" w:rsidRPr="009F1CEB" w:rsidRDefault="006A2736" w:rsidP="006A2736">
      <w:pPr>
        <w:tabs>
          <w:tab w:val="left" w:pos="8316"/>
        </w:tabs>
        <w:jc w:val="center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5"/>
        <w:gridCol w:w="3585"/>
        <w:gridCol w:w="3586"/>
      </w:tblGrid>
      <w:tr w:rsidR="006A2736" w:rsidTr="00C05168">
        <w:tc>
          <w:tcPr>
            <w:tcW w:w="358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Documents required in file </w:t>
            </w:r>
          </w:p>
        </w:tc>
        <w:tc>
          <w:tcPr>
            <w:tcW w:w="358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 PLACE </w:t>
            </w:r>
          </w:p>
        </w:tc>
        <w:tc>
          <w:tcPr>
            <w:tcW w:w="358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Sent to Teacher at SS.</w:t>
            </w:r>
          </w:p>
        </w:tc>
      </w:tr>
      <w:tr w:rsidR="006A2736" w:rsidTr="00C05168">
        <w:tc>
          <w:tcPr>
            <w:tcW w:w="3585" w:type="dxa"/>
          </w:tcPr>
          <w:p w:rsidR="006A2736" w:rsidRDefault="00095659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OUTREACH REPORTS &amp;</w:t>
            </w:r>
            <w:bookmarkStart w:id="0" w:name="_GoBack"/>
            <w:bookmarkEnd w:id="0"/>
            <w:r w:rsidR="006A2736">
              <w:rPr>
                <w:rFonts w:ascii="Arial" w:hAnsi="Arial" w:cs="Arial"/>
                <w:b/>
              </w:rPr>
              <w:t xml:space="preserve"> INFORMATION</w:t>
            </w:r>
          </w:p>
        </w:tc>
        <w:tc>
          <w:tcPr>
            <w:tcW w:w="358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8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</w:tr>
      <w:tr w:rsidR="006A2736" w:rsidTr="00C05168">
        <w:tc>
          <w:tcPr>
            <w:tcW w:w="3585" w:type="dxa"/>
          </w:tcPr>
          <w:p w:rsidR="006A2736" w:rsidRDefault="00FA5914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SIGNED CONTRACT </w:t>
            </w:r>
          </w:p>
        </w:tc>
        <w:tc>
          <w:tcPr>
            <w:tcW w:w="358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8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</w:tr>
      <w:tr w:rsidR="006A2736" w:rsidTr="00C05168">
        <w:tc>
          <w:tcPr>
            <w:tcW w:w="358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EDUCATIONAL PSYCHOLOGY </w:t>
            </w:r>
          </w:p>
        </w:tc>
        <w:tc>
          <w:tcPr>
            <w:tcW w:w="358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8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</w:tr>
      <w:tr w:rsidR="006A2736" w:rsidTr="00C05168">
        <w:tc>
          <w:tcPr>
            <w:tcW w:w="358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CAMHS</w:t>
            </w:r>
          </w:p>
        </w:tc>
        <w:tc>
          <w:tcPr>
            <w:tcW w:w="358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8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</w:tr>
      <w:tr w:rsidR="006A2736" w:rsidTr="00C05168">
        <w:tc>
          <w:tcPr>
            <w:tcW w:w="358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CHILDREN SOCIAL CARE</w:t>
            </w:r>
          </w:p>
        </w:tc>
        <w:tc>
          <w:tcPr>
            <w:tcW w:w="358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8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</w:tr>
      <w:tr w:rsidR="006A2736" w:rsidTr="00C05168">
        <w:tc>
          <w:tcPr>
            <w:tcW w:w="358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OTHER INFO </w:t>
            </w:r>
          </w:p>
        </w:tc>
        <w:tc>
          <w:tcPr>
            <w:tcW w:w="358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8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</w:tr>
    </w:tbl>
    <w:p w:rsidR="006A2736" w:rsidRDefault="006A2736" w:rsidP="006A2736">
      <w:pPr>
        <w:tabs>
          <w:tab w:val="left" w:pos="8316"/>
        </w:tabs>
        <w:jc w:val="center"/>
        <w:rPr>
          <w:rFonts w:ascii="Arial" w:hAnsi="Arial" w:cs="Arial"/>
          <w:b/>
        </w:rPr>
      </w:pPr>
      <w:r w:rsidRPr="009F1CEB">
        <w:rPr>
          <w:rFonts w:ascii="Arial" w:hAnsi="Arial" w:cs="Arial"/>
          <w:b/>
          <w:color w:val="FF0000"/>
        </w:rPr>
        <w:t>All safeguarding and welfare concerns should be passed on to the DSL at Stepping Stones.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5"/>
        <w:gridCol w:w="3585"/>
        <w:gridCol w:w="3586"/>
      </w:tblGrid>
      <w:tr w:rsidR="006A2736" w:rsidTr="00C05168">
        <w:tc>
          <w:tcPr>
            <w:tcW w:w="358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Key people </w:t>
            </w:r>
          </w:p>
        </w:tc>
        <w:tc>
          <w:tcPr>
            <w:tcW w:w="358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Name(s)</w:t>
            </w:r>
          </w:p>
        </w:tc>
        <w:tc>
          <w:tcPr>
            <w:tcW w:w="358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</w:t>
            </w:r>
          </w:p>
        </w:tc>
      </w:tr>
      <w:tr w:rsidR="006A2736" w:rsidTr="00C05168">
        <w:tc>
          <w:tcPr>
            <w:tcW w:w="358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SENDO  </w:t>
            </w:r>
          </w:p>
        </w:tc>
        <w:tc>
          <w:tcPr>
            <w:tcW w:w="358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8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</w:tr>
      <w:tr w:rsidR="006A2736" w:rsidTr="00C05168">
        <w:tc>
          <w:tcPr>
            <w:tcW w:w="358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Link EP </w:t>
            </w:r>
          </w:p>
        </w:tc>
        <w:tc>
          <w:tcPr>
            <w:tcW w:w="358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8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</w:tr>
      <w:tr w:rsidR="006A2736" w:rsidTr="00C05168">
        <w:tc>
          <w:tcPr>
            <w:tcW w:w="358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CAMHS </w:t>
            </w:r>
          </w:p>
        </w:tc>
        <w:tc>
          <w:tcPr>
            <w:tcW w:w="358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8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</w:tr>
      <w:tr w:rsidR="006A2736" w:rsidTr="00C05168">
        <w:tc>
          <w:tcPr>
            <w:tcW w:w="358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Children Social Care</w:t>
            </w:r>
          </w:p>
        </w:tc>
        <w:tc>
          <w:tcPr>
            <w:tcW w:w="358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8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</w:tr>
      <w:tr w:rsidR="006A2736" w:rsidTr="00C05168">
        <w:tc>
          <w:tcPr>
            <w:tcW w:w="358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Other: </w:t>
            </w:r>
          </w:p>
        </w:tc>
        <w:tc>
          <w:tcPr>
            <w:tcW w:w="358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8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</w:tr>
      <w:tr w:rsidR="006A2736" w:rsidTr="00C05168">
        <w:tc>
          <w:tcPr>
            <w:tcW w:w="358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Other: </w:t>
            </w:r>
          </w:p>
        </w:tc>
        <w:tc>
          <w:tcPr>
            <w:tcW w:w="358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8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</w:tr>
    </w:tbl>
    <w:p w:rsidR="006A2736" w:rsidRDefault="006A2736" w:rsidP="006A2736">
      <w:pPr>
        <w:tabs>
          <w:tab w:val="left" w:pos="8316"/>
        </w:tabs>
        <w:rPr>
          <w:rFonts w:ascii="Arial" w:hAnsi="Arial" w:cs="Arial"/>
          <w:noProof/>
          <w:lang w:eastAsia="en-GB"/>
        </w:rPr>
      </w:pPr>
    </w:p>
    <w:p w:rsidR="006A2736" w:rsidRDefault="006A2736" w:rsidP="006A2736">
      <w:pPr>
        <w:tabs>
          <w:tab w:val="left" w:pos="8316"/>
        </w:tabs>
        <w:rPr>
          <w:rFonts w:ascii="Arial" w:hAnsi="Arial" w:cs="Arial"/>
          <w:noProof/>
          <w:lang w:eastAsia="en-GB"/>
        </w:rPr>
      </w:pPr>
    </w:p>
    <w:p w:rsidR="006A2736" w:rsidRDefault="006A2736" w:rsidP="006A2736">
      <w:pPr>
        <w:tabs>
          <w:tab w:val="left" w:pos="8316"/>
        </w:tabs>
        <w:rPr>
          <w:rFonts w:ascii="Arial" w:hAnsi="Arial" w:cs="Arial"/>
          <w:noProof/>
          <w:lang w:eastAsia="en-GB"/>
        </w:rPr>
      </w:pPr>
    </w:p>
    <w:p w:rsidR="006A2736" w:rsidRDefault="006A2736" w:rsidP="006A2736">
      <w:pPr>
        <w:tabs>
          <w:tab w:val="left" w:pos="8316"/>
        </w:tabs>
        <w:rPr>
          <w:rFonts w:ascii="Arial" w:hAnsi="Arial" w:cs="Arial"/>
          <w:noProof/>
          <w:lang w:eastAsia="en-GB"/>
        </w:rPr>
      </w:pPr>
    </w:p>
    <w:p w:rsidR="006A2736" w:rsidRDefault="006A2736" w:rsidP="006A2736">
      <w:pPr>
        <w:tabs>
          <w:tab w:val="left" w:pos="8316"/>
        </w:tabs>
        <w:rPr>
          <w:rFonts w:ascii="Arial" w:hAnsi="Arial" w:cs="Arial"/>
          <w:noProof/>
          <w:lang w:eastAsia="en-GB"/>
        </w:rPr>
      </w:pPr>
    </w:p>
    <w:p w:rsidR="006A2736" w:rsidRDefault="006A2736" w:rsidP="006A2736">
      <w:pPr>
        <w:tabs>
          <w:tab w:val="left" w:pos="8316"/>
        </w:tabs>
        <w:rPr>
          <w:rFonts w:ascii="Arial" w:hAnsi="Arial" w:cs="Arial"/>
          <w:noProof/>
          <w:lang w:eastAsia="en-GB"/>
        </w:rPr>
      </w:pPr>
    </w:p>
    <w:p w:rsidR="006A2736" w:rsidRDefault="006A2736" w:rsidP="006A2736">
      <w:pPr>
        <w:tabs>
          <w:tab w:val="left" w:pos="8316"/>
        </w:tabs>
        <w:rPr>
          <w:rFonts w:ascii="Arial" w:hAnsi="Arial" w:cs="Arial"/>
          <w:noProof/>
          <w:lang w:eastAsia="en-GB"/>
        </w:rPr>
      </w:pPr>
    </w:p>
    <w:p w:rsidR="006A2736" w:rsidRDefault="006A2736" w:rsidP="006A2736">
      <w:pPr>
        <w:tabs>
          <w:tab w:val="left" w:pos="8316"/>
        </w:tabs>
        <w:rPr>
          <w:rFonts w:ascii="Arial" w:hAnsi="Arial" w:cs="Arial"/>
          <w:noProof/>
          <w:lang w:eastAsia="en-GB"/>
        </w:rPr>
      </w:pPr>
    </w:p>
    <w:p w:rsidR="000442B0" w:rsidRDefault="000442B0" w:rsidP="006A2736">
      <w:pPr>
        <w:tabs>
          <w:tab w:val="left" w:pos="8316"/>
        </w:tabs>
        <w:rPr>
          <w:rFonts w:ascii="Arial" w:hAnsi="Arial" w:cs="Arial"/>
          <w:noProof/>
          <w:lang w:eastAsia="en-GB"/>
        </w:rPr>
      </w:pPr>
    </w:p>
    <w:p w:rsidR="006A2736" w:rsidRDefault="006A2736" w:rsidP="006A2736">
      <w:pPr>
        <w:tabs>
          <w:tab w:val="left" w:pos="8316"/>
        </w:tabs>
        <w:rPr>
          <w:rFonts w:ascii="Arial" w:hAnsi="Arial" w:cs="Arial"/>
          <w:noProof/>
          <w:lang w:eastAsia="en-GB"/>
        </w:rPr>
      </w:pPr>
    </w:p>
    <w:p w:rsidR="006A2736" w:rsidRDefault="006A2736" w:rsidP="006A2736">
      <w:pPr>
        <w:tabs>
          <w:tab w:val="left" w:pos="8316"/>
        </w:tabs>
        <w:rPr>
          <w:rFonts w:ascii="Arial" w:hAnsi="Arial" w:cs="Arial"/>
          <w:b/>
        </w:rPr>
      </w:pPr>
    </w:p>
    <w:p w:rsidR="006A2736" w:rsidRDefault="006A2736" w:rsidP="006A2736">
      <w:pPr>
        <w:tabs>
          <w:tab w:val="left" w:pos="831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Placement Information Sharing </w:t>
      </w:r>
    </w:p>
    <w:p w:rsidR="006A2736" w:rsidRDefault="006A2736" w:rsidP="006A2736">
      <w:pPr>
        <w:tabs>
          <w:tab w:val="left" w:pos="8316"/>
        </w:tabs>
        <w:rPr>
          <w:rFonts w:ascii="Arial" w:hAnsi="Arial" w:cs="Arial"/>
          <w:b/>
        </w:rPr>
      </w:pPr>
    </w:p>
    <w:p w:rsidR="006A2736" w:rsidRDefault="006A2736" w:rsidP="006A2736">
      <w:pPr>
        <w:tabs>
          <w:tab w:val="left" w:pos="831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Information for Teaching and Learning / Class Teacher to use for planning and prep of new admission.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8"/>
        <w:gridCol w:w="5378"/>
      </w:tblGrid>
      <w:tr w:rsidR="006A2736" w:rsidTr="00C05168">
        <w:tc>
          <w:tcPr>
            <w:tcW w:w="5378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Child’s Name: </w:t>
            </w:r>
          </w:p>
        </w:tc>
        <w:tc>
          <w:tcPr>
            <w:tcW w:w="5378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DOB/ YEAR GROUP: </w:t>
            </w:r>
          </w:p>
        </w:tc>
      </w:tr>
    </w:tbl>
    <w:p w:rsidR="006A2736" w:rsidRDefault="006A2736" w:rsidP="006A2736">
      <w:pPr>
        <w:tabs>
          <w:tab w:val="left" w:pos="8316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8"/>
        <w:gridCol w:w="5378"/>
      </w:tblGrid>
      <w:tr w:rsidR="006A2736" w:rsidTr="00C05168">
        <w:tc>
          <w:tcPr>
            <w:tcW w:w="5378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Phonics Stage (if applicable) </w:t>
            </w:r>
          </w:p>
        </w:tc>
        <w:tc>
          <w:tcPr>
            <w:tcW w:w="5378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</w:tr>
      <w:tr w:rsidR="006A2736" w:rsidTr="00C05168">
        <w:tc>
          <w:tcPr>
            <w:tcW w:w="5378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Current Reading </w:t>
            </w:r>
            <w:r w:rsidR="00C05168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tage and Book </w:t>
            </w:r>
          </w:p>
        </w:tc>
        <w:tc>
          <w:tcPr>
            <w:tcW w:w="5378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</w:tr>
    </w:tbl>
    <w:p w:rsidR="006A2736" w:rsidRDefault="006A2736" w:rsidP="006A27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6"/>
      </w:tblGrid>
      <w:tr w:rsidR="006A2736" w:rsidTr="00C05168">
        <w:tc>
          <w:tcPr>
            <w:tcW w:w="10756" w:type="dxa"/>
            <w:shd w:val="clear" w:color="auto" w:fill="DDD9C3" w:themeFill="background2" w:themeFillShade="E6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other academic information to be known/ including attitude towards learning / strengths / weaknesses etc.</w:t>
            </w:r>
          </w:p>
        </w:tc>
      </w:tr>
      <w:tr w:rsidR="006A2736" w:rsidTr="00C05168">
        <w:tc>
          <w:tcPr>
            <w:tcW w:w="1075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  <w:p w:rsidR="00C05168" w:rsidRDefault="00C05168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  <w:p w:rsidR="00C05168" w:rsidRDefault="00C05168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</w:tr>
    </w:tbl>
    <w:p w:rsidR="006A2736" w:rsidRDefault="006A2736" w:rsidP="006A2736">
      <w:pPr>
        <w:tabs>
          <w:tab w:val="left" w:pos="8316"/>
        </w:tabs>
        <w:rPr>
          <w:rFonts w:ascii="Arial" w:hAnsi="Arial" w:cs="Arial"/>
          <w:b/>
        </w:rPr>
      </w:pPr>
    </w:p>
    <w:p w:rsidR="006A2736" w:rsidRPr="00C05168" w:rsidRDefault="006A2736" w:rsidP="006A2736">
      <w:pPr>
        <w:tabs>
          <w:tab w:val="left" w:pos="8316"/>
        </w:tabs>
        <w:rPr>
          <w:rFonts w:ascii="Arial" w:hAnsi="Arial" w:cs="Arial"/>
          <w:b/>
          <w:color w:val="FF0000"/>
          <w:sz w:val="22"/>
          <w:u w:val="single"/>
        </w:rPr>
      </w:pPr>
      <w:r>
        <w:rPr>
          <w:rFonts w:ascii="Arial" w:hAnsi="Arial" w:cs="Arial"/>
          <w:b/>
        </w:rPr>
        <w:t xml:space="preserve">Date of Assessment / Teacher Assessment:   </w:t>
      </w:r>
      <w:r w:rsidR="00C05168" w:rsidRPr="00C05168">
        <w:rPr>
          <w:rFonts w:ascii="Arial" w:hAnsi="Arial" w:cs="Arial"/>
          <w:b/>
          <w:color w:val="FF0000"/>
          <w:sz w:val="22"/>
          <w:u w:val="single"/>
        </w:rPr>
        <w:t>Please date when these Assessments were completed and</w:t>
      </w:r>
      <w:r w:rsidR="00715B32" w:rsidRPr="00C05168">
        <w:rPr>
          <w:rFonts w:ascii="Arial" w:hAnsi="Arial" w:cs="Arial"/>
          <w:b/>
          <w:color w:val="FF0000"/>
          <w:sz w:val="22"/>
          <w:u w:val="single"/>
        </w:rPr>
        <w:t xml:space="preserve"> send a copy of highlighted KLIPS</w:t>
      </w:r>
      <w:r w:rsidR="00C05168" w:rsidRPr="00C05168">
        <w:rPr>
          <w:rFonts w:ascii="Arial" w:hAnsi="Arial" w:cs="Arial"/>
          <w:b/>
          <w:color w:val="FF0000"/>
          <w:sz w:val="22"/>
          <w:u w:val="single"/>
        </w:rPr>
        <w:t>/PIVAT</w:t>
      </w:r>
      <w:r w:rsidR="00715B32" w:rsidRPr="00C05168">
        <w:rPr>
          <w:rFonts w:ascii="Arial" w:hAnsi="Arial" w:cs="Arial"/>
          <w:b/>
          <w:color w:val="FF0000"/>
          <w:sz w:val="22"/>
          <w:u w:val="single"/>
        </w:rPr>
        <w:t xml:space="preserve"> Statements</w:t>
      </w:r>
      <w:r w:rsidR="00C05168" w:rsidRPr="00C05168">
        <w:rPr>
          <w:rFonts w:ascii="Arial" w:hAnsi="Arial" w:cs="Arial"/>
          <w:b/>
          <w:color w:val="FF0000"/>
          <w:sz w:val="22"/>
          <w:u w:val="single"/>
        </w:rPr>
        <w:t xml:space="preserve"> in order for Stepping Stones to be able to identify key gaps promptly.</w:t>
      </w:r>
    </w:p>
    <w:tbl>
      <w:tblPr>
        <w:tblStyle w:val="TableGrid"/>
        <w:tblW w:w="0" w:type="auto"/>
        <w:tblInd w:w="278" w:type="dxa"/>
        <w:tblLook w:val="04A0" w:firstRow="1" w:lastRow="0" w:firstColumn="1" w:lastColumn="0" w:noHBand="0" w:noVBand="1"/>
      </w:tblPr>
      <w:tblGrid>
        <w:gridCol w:w="2263"/>
        <w:gridCol w:w="350"/>
        <w:gridCol w:w="446"/>
        <w:gridCol w:w="446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6A2736" w:rsidTr="00C05168">
        <w:tc>
          <w:tcPr>
            <w:tcW w:w="2263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42" w:type="dxa"/>
            <w:gridSpan w:val="3"/>
          </w:tcPr>
          <w:p w:rsidR="006A2736" w:rsidRDefault="006A2736" w:rsidP="00C05168">
            <w:pPr>
              <w:tabs>
                <w:tab w:val="left" w:pos="831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1337" w:type="dxa"/>
            <w:gridSpan w:val="3"/>
          </w:tcPr>
          <w:p w:rsidR="006A2736" w:rsidRDefault="006A2736" w:rsidP="00C05168">
            <w:pPr>
              <w:tabs>
                <w:tab w:val="left" w:pos="831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1338" w:type="dxa"/>
            <w:gridSpan w:val="3"/>
          </w:tcPr>
          <w:p w:rsidR="006A2736" w:rsidRDefault="006A2736" w:rsidP="00C05168">
            <w:pPr>
              <w:tabs>
                <w:tab w:val="left" w:pos="831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1338" w:type="dxa"/>
            <w:gridSpan w:val="3"/>
          </w:tcPr>
          <w:p w:rsidR="006A2736" w:rsidRDefault="006A2736" w:rsidP="00C05168">
            <w:pPr>
              <w:tabs>
                <w:tab w:val="left" w:pos="831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4</w:t>
            </w:r>
          </w:p>
        </w:tc>
        <w:tc>
          <w:tcPr>
            <w:tcW w:w="1338" w:type="dxa"/>
            <w:gridSpan w:val="3"/>
          </w:tcPr>
          <w:p w:rsidR="006A2736" w:rsidRDefault="006A2736" w:rsidP="00C05168">
            <w:pPr>
              <w:tabs>
                <w:tab w:val="left" w:pos="831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5</w:t>
            </w:r>
          </w:p>
        </w:tc>
        <w:tc>
          <w:tcPr>
            <w:tcW w:w="1338" w:type="dxa"/>
            <w:gridSpan w:val="3"/>
          </w:tcPr>
          <w:p w:rsidR="006A2736" w:rsidRDefault="006A2736" w:rsidP="00C05168">
            <w:pPr>
              <w:tabs>
                <w:tab w:val="left" w:pos="831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6</w:t>
            </w:r>
          </w:p>
        </w:tc>
      </w:tr>
      <w:tr w:rsidR="006A2736" w:rsidTr="00C05168">
        <w:tc>
          <w:tcPr>
            <w:tcW w:w="2263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Reading </w:t>
            </w:r>
          </w:p>
        </w:tc>
        <w:tc>
          <w:tcPr>
            <w:tcW w:w="350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4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</w:tr>
      <w:tr w:rsidR="006A2736" w:rsidTr="00C05168">
        <w:tc>
          <w:tcPr>
            <w:tcW w:w="2263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Writing </w:t>
            </w:r>
          </w:p>
        </w:tc>
        <w:tc>
          <w:tcPr>
            <w:tcW w:w="350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4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</w:tr>
      <w:tr w:rsidR="006A2736" w:rsidTr="00C05168">
        <w:tc>
          <w:tcPr>
            <w:tcW w:w="2263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Maths </w:t>
            </w:r>
          </w:p>
        </w:tc>
        <w:tc>
          <w:tcPr>
            <w:tcW w:w="350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45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4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</w:tr>
    </w:tbl>
    <w:p w:rsidR="000442B0" w:rsidRPr="00C05168" w:rsidRDefault="00C05168" w:rsidP="006A2736">
      <w:pPr>
        <w:tabs>
          <w:tab w:val="left" w:pos="8316"/>
        </w:tabs>
        <w:rPr>
          <w:rFonts w:ascii="Arial" w:hAnsi="Arial" w:cs="Arial"/>
          <w:b/>
          <w:color w:val="FF0000"/>
        </w:rPr>
      </w:pPr>
      <w:r w:rsidRPr="00C05168">
        <w:rPr>
          <w:rFonts w:ascii="Arial" w:hAnsi="Arial" w:cs="Arial"/>
          <w:b/>
          <w:color w:val="FF0000"/>
        </w:rPr>
        <w:t xml:space="preserve">IF USING PIVATS, PLEASE ALSO </w:t>
      </w:r>
      <w:r w:rsidR="000442B0" w:rsidRPr="00C05168">
        <w:rPr>
          <w:rFonts w:ascii="Arial" w:hAnsi="Arial" w:cs="Arial"/>
          <w:b/>
          <w:color w:val="FF0000"/>
        </w:rPr>
        <w:t xml:space="preserve">INCLUDE HIGHLIGHTED </w:t>
      </w:r>
      <w:proofErr w:type="gramStart"/>
      <w:r w:rsidR="000442B0" w:rsidRPr="00C05168">
        <w:rPr>
          <w:rFonts w:ascii="Arial" w:hAnsi="Arial" w:cs="Arial"/>
          <w:b/>
          <w:color w:val="FF0000"/>
        </w:rPr>
        <w:t xml:space="preserve">SHEETS </w:t>
      </w:r>
      <w:r w:rsidRPr="00C05168">
        <w:rPr>
          <w:rFonts w:ascii="Arial" w:hAnsi="Arial" w:cs="Arial"/>
          <w:b/>
          <w:color w:val="FF0000"/>
        </w:rPr>
        <w:t xml:space="preserve"> for</w:t>
      </w:r>
      <w:proofErr w:type="gramEnd"/>
      <w:r w:rsidR="000442B0" w:rsidRPr="00C05168">
        <w:rPr>
          <w:rFonts w:ascii="Arial" w:hAnsi="Arial" w:cs="Arial"/>
          <w:b/>
          <w:color w:val="FF0000"/>
        </w:rPr>
        <w:t xml:space="preserve"> PSD</w:t>
      </w:r>
    </w:p>
    <w:p w:rsidR="006A2736" w:rsidRDefault="006A2736" w:rsidP="006A2736">
      <w:pPr>
        <w:tabs>
          <w:tab w:val="left" w:pos="8316"/>
        </w:tabs>
        <w:rPr>
          <w:rFonts w:ascii="Arial" w:hAnsi="Arial" w:cs="Arial"/>
          <w:b/>
          <w:color w:val="FF0000"/>
        </w:rPr>
      </w:pPr>
      <w:r w:rsidRPr="00C05168">
        <w:rPr>
          <w:rFonts w:ascii="Arial" w:hAnsi="Arial" w:cs="Arial"/>
          <w:b/>
          <w:color w:val="FF0000"/>
        </w:rPr>
        <w:t xml:space="preserve">Any other assessments carried out please add to this document. E.g. Reading Age, WRAT tests, PIVATS KS1 SATS DATA. </w:t>
      </w:r>
    </w:p>
    <w:p w:rsidR="00C05168" w:rsidRPr="00C05168" w:rsidRDefault="00C05168" w:rsidP="006A2736">
      <w:pPr>
        <w:tabs>
          <w:tab w:val="left" w:pos="8316"/>
        </w:tabs>
        <w:rPr>
          <w:rFonts w:ascii="Arial" w:hAnsi="Arial" w:cs="Arial"/>
          <w:b/>
          <w:color w:val="FF0000"/>
          <w:u w:val="single"/>
        </w:rPr>
      </w:pPr>
      <w:r w:rsidRPr="00C05168">
        <w:rPr>
          <w:rFonts w:ascii="Arial" w:hAnsi="Arial" w:cs="Arial"/>
          <w:b/>
          <w:color w:val="FF0000"/>
          <w:u w:val="single"/>
        </w:rPr>
        <w:t>September 2020: any catch up assessments completed due to summer school closures – also send to Stepping Stones.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55"/>
        <w:gridCol w:w="2151"/>
        <w:gridCol w:w="2151"/>
        <w:gridCol w:w="2151"/>
        <w:gridCol w:w="2152"/>
      </w:tblGrid>
      <w:tr w:rsidR="006A2736" w:rsidTr="00C05168">
        <w:tc>
          <w:tcPr>
            <w:tcW w:w="10756" w:type="dxa"/>
            <w:gridSpan w:val="6"/>
            <w:shd w:val="clear" w:color="auto" w:fill="DDD9C3" w:themeFill="background2" w:themeFillShade="E6"/>
          </w:tcPr>
          <w:p w:rsidR="006A2736" w:rsidRDefault="006A2736" w:rsidP="00C05168">
            <w:pPr>
              <w:tabs>
                <w:tab w:val="left" w:pos="831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Formulating Targets and The Child’s First IEP at Stepping Stones</w:t>
            </w:r>
          </w:p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could you outline a SMART target that you feel the child could work towards / achieve within </w:t>
            </w:r>
            <w:r w:rsidR="00C05168">
              <w:rPr>
                <w:rFonts w:ascii="Arial" w:hAnsi="Arial" w:cs="Arial"/>
                <w:b/>
              </w:rPr>
              <w:t>2-3</w:t>
            </w:r>
            <w:r>
              <w:rPr>
                <w:rFonts w:ascii="Arial" w:hAnsi="Arial" w:cs="Arial"/>
                <w:b/>
              </w:rPr>
              <w:t xml:space="preserve"> weeks</w:t>
            </w:r>
            <w:r w:rsidR="00C0516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These will then be amended by the class teacher at Stepping Stones if required</w:t>
            </w:r>
            <w:r w:rsidR="00C05168">
              <w:rPr>
                <w:rFonts w:ascii="Arial" w:hAnsi="Arial" w:cs="Arial"/>
                <w:b/>
              </w:rPr>
              <w:t>, following the initial settling in.</w:t>
            </w:r>
          </w:p>
          <w:p w:rsidR="00C05168" w:rsidRPr="00C05168" w:rsidRDefault="00C05168" w:rsidP="00C05168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</w:rPr>
            </w:pPr>
            <w:r w:rsidRPr="00C05168">
              <w:rPr>
                <w:rFonts w:ascii="Arial" w:hAnsi="Arial" w:cs="Arial"/>
                <w:b/>
                <w:color w:val="FF0000"/>
              </w:rPr>
              <w:t xml:space="preserve">September 2020 – we are focussing on short smart, key learning targets in Maths and English, hence initially a </w:t>
            </w:r>
            <w:proofErr w:type="gramStart"/>
            <w:r>
              <w:rPr>
                <w:rFonts w:ascii="Arial" w:hAnsi="Arial" w:cs="Arial"/>
                <w:b/>
                <w:color w:val="FF0000"/>
              </w:rPr>
              <w:t>2-3 week</w:t>
            </w:r>
            <w:proofErr w:type="gramEnd"/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C05168">
              <w:rPr>
                <w:rFonts w:ascii="Arial" w:hAnsi="Arial" w:cs="Arial"/>
                <w:b/>
                <w:color w:val="FF0000"/>
              </w:rPr>
              <w:t>target in these areas for Maths and English.</w:t>
            </w:r>
          </w:p>
          <w:p w:rsidR="00C05168" w:rsidRDefault="00C05168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 w:rsidRPr="00C05168">
              <w:rPr>
                <w:rFonts w:ascii="Arial" w:hAnsi="Arial" w:cs="Arial"/>
                <w:b/>
                <w:color w:val="FF0000"/>
              </w:rPr>
              <w:t xml:space="preserve">PSD targets can be set </w:t>
            </w:r>
            <w:r>
              <w:rPr>
                <w:rFonts w:ascii="Arial" w:hAnsi="Arial" w:cs="Arial"/>
                <w:b/>
                <w:color w:val="FF0000"/>
              </w:rPr>
              <w:t>in order to be met within</w:t>
            </w:r>
            <w:r w:rsidRPr="00C05168">
              <w:rPr>
                <w:rFonts w:ascii="Arial" w:hAnsi="Arial" w:cs="Arial"/>
                <w:b/>
                <w:color w:val="FF0000"/>
              </w:rPr>
              <w:t xml:space="preserve"> 6 week</w:t>
            </w:r>
            <w:r>
              <w:rPr>
                <w:rFonts w:ascii="Arial" w:hAnsi="Arial" w:cs="Arial"/>
                <w:b/>
                <w:color w:val="FF0000"/>
              </w:rPr>
              <w:t>s</w:t>
            </w:r>
            <w:r w:rsidRPr="00C05168">
              <w:rPr>
                <w:rFonts w:ascii="Arial" w:hAnsi="Arial" w:cs="Arial"/>
                <w:b/>
                <w:color w:val="FF0000"/>
              </w:rPr>
              <w:t>.</w:t>
            </w:r>
            <w:r>
              <w:rPr>
                <w:rFonts w:ascii="Arial" w:hAnsi="Arial" w:cs="Arial"/>
                <w:b/>
                <w:color w:val="FF0000"/>
              </w:rPr>
              <w:t xml:space="preserve"> Stepping Stones will then set the next targets as needed.</w:t>
            </w:r>
          </w:p>
        </w:tc>
      </w:tr>
      <w:tr w:rsidR="006A2736" w:rsidTr="00C05168">
        <w:tc>
          <w:tcPr>
            <w:tcW w:w="2151" w:type="dxa"/>
            <w:gridSpan w:val="2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English</w:t>
            </w:r>
          </w:p>
        </w:tc>
        <w:tc>
          <w:tcPr>
            <w:tcW w:w="2151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Maths </w:t>
            </w:r>
          </w:p>
        </w:tc>
        <w:tc>
          <w:tcPr>
            <w:tcW w:w="2151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Social </w:t>
            </w:r>
          </w:p>
        </w:tc>
        <w:tc>
          <w:tcPr>
            <w:tcW w:w="2151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Emotional </w:t>
            </w:r>
          </w:p>
        </w:tc>
        <w:tc>
          <w:tcPr>
            <w:tcW w:w="2152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Behavioural </w:t>
            </w:r>
          </w:p>
        </w:tc>
      </w:tr>
      <w:tr w:rsidR="006A2736" w:rsidTr="00C05168">
        <w:tc>
          <w:tcPr>
            <w:tcW w:w="2151" w:type="dxa"/>
            <w:gridSpan w:val="2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  <w:p w:rsidR="001D4DE4" w:rsidRDefault="001D4DE4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  <w:p w:rsidR="001D4DE4" w:rsidRDefault="001D4DE4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51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51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51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52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</w:tr>
      <w:tr w:rsidR="006A2736" w:rsidTr="00C05168">
        <w:tc>
          <w:tcPr>
            <w:tcW w:w="169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Completed By</w:t>
            </w:r>
          </w:p>
        </w:tc>
        <w:tc>
          <w:tcPr>
            <w:tcW w:w="9060" w:type="dxa"/>
            <w:gridSpan w:val="5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(ROLE) </w:t>
            </w:r>
          </w:p>
        </w:tc>
      </w:tr>
      <w:tr w:rsidR="006A2736" w:rsidTr="00C05168">
        <w:tc>
          <w:tcPr>
            <w:tcW w:w="1696" w:type="dxa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Contact email </w:t>
            </w:r>
          </w:p>
        </w:tc>
        <w:tc>
          <w:tcPr>
            <w:tcW w:w="9060" w:type="dxa"/>
            <w:gridSpan w:val="5"/>
          </w:tcPr>
          <w:p w:rsidR="006A2736" w:rsidRDefault="006A2736" w:rsidP="00C05168">
            <w:pPr>
              <w:tabs>
                <w:tab w:val="left" w:pos="8316"/>
              </w:tabs>
              <w:rPr>
                <w:rFonts w:ascii="Arial" w:hAnsi="Arial" w:cs="Arial"/>
                <w:b/>
              </w:rPr>
            </w:pPr>
          </w:p>
        </w:tc>
      </w:tr>
    </w:tbl>
    <w:p w:rsidR="006A2736" w:rsidRDefault="006A2736" w:rsidP="006A2736">
      <w:pPr>
        <w:tabs>
          <w:tab w:val="left" w:pos="8316"/>
        </w:tabs>
        <w:rPr>
          <w:rFonts w:ascii="Arial" w:hAnsi="Arial" w:cs="Arial"/>
          <w:b/>
        </w:rPr>
      </w:pPr>
    </w:p>
    <w:p w:rsidR="006A2736" w:rsidRDefault="006A2736" w:rsidP="006A2736">
      <w:pPr>
        <w:tabs>
          <w:tab w:val="left" w:pos="8316"/>
        </w:tabs>
        <w:rPr>
          <w:rFonts w:ascii="Arial" w:hAnsi="Arial" w:cs="Arial"/>
          <w:b/>
        </w:rPr>
      </w:pPr>
      <w:r w:rsidRPr="009F1CEB">
        <w:rPr>
          <w:rFonts w:ascii="Arial" w:hAnsi="Arial" w:cs="Arial"/>
          <w:b/>
          <w:noProof/>
          <w:lang w:eastAsia="en-GB"/>
        </w:rPr>
        <w:drawing>
          <wp:anchor distT="36576" distB="36576" distL="36576" distR="36576" simplePos="0" relativeHeight="251663360" behindDoc="0" locked="0" layoutInCell="1" allowOverlap="1" wp14:anchorId="435FF4B1" wp14:editId="533B0830">
            <wp:simplePos x="0" y="0"/>
            <wp:positionH relativeFrom="column">
              <wp:posOffset>-78105</wp:posOffset>
            </wp:positionH>
            <wp:positionV relativeFrom="paragraph">
              <wp:posOffset>-24130</wp:posOffset>
            </wp:positionV>
            <wp:extent cx="576580" cy="503233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50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CEB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B5EF3C" wp14:editId="50A78373">
                <wp:simplePos x="0" y="0"/>
                <wp:positionH relativeFrom="column">
                  <wp:posOffset>-230505</wp:posOffset>
                </wp:positionH>
                <wp:positionV relativeFrom="paragraph">
                  <wp:posOffset>-100330</wp:posOffset>
                </wp:positionV>
                <wp:extent cx="7292340" cy="647700"/>
                <wp:effectExtent l="0" t="0" r="381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2340" cy="647700"/>
                        </a:xfrm>
                        <a:prstGeom prst="rect">
                          <a:avLst/>
                        </a:prstGeom>
                        <a:solidFill>
                          <a:srgbClr val="0000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5168" w:rsidRPr="00583338" w:rsidRDefault="00C05168" w:rsidP="006A2736">
                            <w:pPr>
                              <w:widowControl w:val="0"/>
                              <w:spacing w:line="2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40"/>
                              </w:rPr>
                            </w:pPr>
                            <w:r w:rsidRPr="0058333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40"/>
                              </w:rPr>
                              <w:t xml:space="preserve">Stepping Stones School </w:t>
                            </w:r>
                          </w:p>
                          <w:p w:rsidR="00C05168" w:rsidRPr="00583338" w:rsidRDefault="00C05168" w:rsidP="006A2736">
                            <w:pPr>
                              <w:widowControl w:val="0"/>
                              <w:spacing w:line="2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40"/>
                              </w:rPr>
                            </w:pPr>
                            <w:r w:rsidRPr="0058333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40"/>
                              </w:rPr>
                              <w:t xml:space="preserve">Behaviour Risk Identification Form </w:t>
                            </w:r>
                          </w:p>
                          <w:p w:rsidR="00C05168" w:rsidRDefault="00C05168" w:rsidP="006A2736">
                            <w:pPr>
                              <w:widowControl w:val="0"/>
                              <w:spacing w:line="2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05168" w:rsidRDefault="00C05168" w:rsidP="006A2736">
                            <w:pPr>
                              <w:widowControl w:val="0"/>
                              <w:spacing w:line="2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05168" w:rsidRDefault="00C05168" w:rsidP="006A2736">
                            <w:pPr>
                              <w:widowControl w:val="0"/>
                              <w:spacing w:line="2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05168" w:rsidRDefault="00C05168" w:rsidP="006A2736">
                            <w:pPr>
                              <w:widowControl w:val="0"/>
                              <w:spacing w:line="2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05168" w:rsidRDefault="00C05168" w:rsidP="006A2736">
                            <w:pPr>
                              <w:widowControl w:val="0"/>
                              <w:spacing w:line="2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05168" w:rsidRDefault="00C05168" w:rsidP="006A2736">
                            <w:pPr>
                              <w:widowControl w:val="0"/>
                              <w:spacing w:line="2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05168" w:rsidRDefault="00C05168" w:rsidP="006A2736">
                            <w:pPr>
                              <w:widowControl w:val="0"/>
                              <w:spacing w:line="2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5EF3C" id="Rectangle 29" o:spid="_x0000_s1026" style="position:absolute;margin-left:-18.15pt;margin-top:-7.9pt;width:574.2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" fillcolor="#0000fe" stroked="f" strokecolor="black [0]" strokeweight="2pt">
                <v:shadow color="black [0]"/>
                <v:textbox inset="2.88pt,2.88pt,2.88pt,2.88pt">
                  <w:txbxContent>
                    <w:p w:rsidR="00C05168" w:rsidRPr="00583338" w:rsidRDefault="00C05168" w:rsidP="006A2736">
                      <w:pPr>
                        <w:widowControl w:val="0"/>
                        <w:spacing w:line="28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40"/>
                        </w:rPr>
                      </w:pPr>
                      <w:r w:rsidRPr="00583338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40"/>
                        </w:rPr>
                        <w:t xml:space="preserve">Stepping Stones School </w:t>
                      </w:r>
                    </w:p>
                    <w:p w:rsidR="00C05168" w:rsidRPr="00583338" w:rsidRDefault="00C05168" w:rsidP="006A2736">
                      <w:pPr>
                        <w:widowControl w:val="0"/>
                        <w:spacing w:line="28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40"/>
                        </w:rPr>
                      </w:pPr>
                      <w:r w:rsidRPr="00583338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40"/>
                        </w:rPr>
                        <w:t xml:space="preserve">Behaviour Risk Identification Form </w:t>
                      </w:r>
                    </w:p>
                    <w:p w:rsidR="00C05168" w:rsidRDefault="00C05168" w:rsidP="006A2736">
                      <w:pPr>
                        <w:widowControl w:val="0"/>
                        <w:spacing w:line="28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</w:p>
                    <w:p w:rsidR="00C05168" w:rsidRDefault="00C05168" w:rsidP="006A2736">
                      <w:pPr>
                        <w:widowControl w:val="0"/>
                        <w:spacing w:line="28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</w:p>
                    <w:p w:rsidR="00C05168" w:rsidRDefault="00C05168" w:rsidP="006A2736">
                      <w:pPr>
                        <w:widowControl w:val="0"/>
                        <w:spacing w:line="28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</w:p>
                    <w:p w:rsidR="00C05168" w:rsidRDefault="00C05168" w:rsidP="006A2736">
                      <w:pPr>
                        <w:widowControl w:val="0"/>
                        <w:spacing w:line="28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</w:p>
                    <w:p w:rsidR="00C05168" w:rsidRDefault="00C05168" w:rsidP="006A2736">
                      <w:pPr>
                        <w:widowControl w:val="0"/>
                        <w:spacing w:line="28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</w:p>
                    <w:p w:rsidR="00C05168" w:rsidRDefault="00C05168" w:rsidP="006A2736">
                      <w:pPr>
                        <w:widowControl w:val="0"/>
                        <w:spacing w:line="28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</w:p>
                    <w:p w:rsidR="00C05168" w:rsidRDefault="00C05168" w:rsidP="006A2736">
                      <w:pPr>
                        <w:widowControl w:val="0"/>
                        <w:spacing w:line="28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A2736" w:rsidRDefault="006A2736" w:rsidP="006A2736">
      <w:pPr>
        <w:tabs>
          <w:tab w:val="left" w:pos="8316"/>
        </w:tabs>
        <w:rPr>
          <w:rFonts w:ascii="Arial" w:hAnsi="Arial" w:cs="Arial"/>
          <w:b/>
        </w:rPr>
      </w:pPr>
    </w:p>
    <w:p w:rsidR="006A2736" w:rsidRDefault="006A2736" w:rsidP="006A2736">
      <w:pPr>
        <w:tabs>
          <w:tab w:val="left" w:pos="8316"/>
        </w:tabs>
        <w:rPr>
          <w:rFonts w:ascii="Arial" w:hAnsi="Arial" w:cs="Arial"/>
          <w:b/>
        </w:rPr>
      </w:pPr>
    </w:p>
    <w:tbl>
      <w:tblPr>
        <w:tblStyle w:val="TableGrid"/>
        <w:tblW w:w="11340" w:type="dxa"/>
        <w:tblInd w:w="-292" w:type="dxa"/>
        <w:tblLook w:val="04A0" w:firstRow="1" w:lastRow="0" w:firstColumn="1" w:lastColumn="0" w:noHBand="0" w:noVBand="1"/>
      </w:tblPr>
      <w:tblGrid>
        <w:gridCol w:w="5856"/>
        <w:gridCol w:w="5484"/>
      </w:tblGrid>
      <w:tr w:rsidR="006A2736" w:rsidTr="00C05168">
        <w:tc>
          <w:tcPr>
            <w:tcW w:w="5856" w:type="dxa"/>
          </w:tcPr>
          <w:p w:rsidR="006A2736" w:rsidRPr="00BD2E56" w:rsidRDefault="006A2736" w:rsidP="00C05168">
            <w:pPr>
              <w:rPr>
                <w:b/>
              </w:rPr>
            </w:pPr>
            <w:r w:rsidRPr="00BD2E56">
              <w:rPr>
                <w:b/>
              </w:rPr>
              <w:t xml:space="preserve">Name: </w:t>
            </w:r>
          </w:p>
        </w:tc>
        <w:tc>
          <w:tcPr>
            <w:tcW w:w="5484" w:type="dxa"/>
          </w:tcPr>
          <w:p w:rsidR="006A2736" w:rsidRPr="00BD2E56" w:rsidRDefault="006A2736" w:rsidP="00C05168">
            <w:pPr>
              <w:rPr>
                <w:b/>
              </w:rPr>
            </w:pPr>
            <w:r w:rsidRPr="00BD2E56">
              <w:rPr>
                <w:b/>
              </w:rPr>
              <w:t xml:space="preserve">DOB: </w:t>
            </w:r>
          </w:p>
        </w:tc>
      </w:tr>
      <w:tr w:rsidR="006A2736" w:rsidTr="00C05168">
        <w:tc>
          <w:tcPr>
            <w:tcW w:w="5856" w:type="dxa"/>
          </w:tcPr>
          <w:p w:rsidR="006A2736" w:rsidRPr="00BD2E56" w:rsidRDefault="006A2736" w:rsidP="00C05168">
            <w:pPr>
              <w:rPr>
                <w:b/>
              </w:rPr>
            </w:pPr>
            <w:r w:rsidRPr="00BD2E56">
              <w:rPr>
                <w:b/>
              </w:rPr>
              <w:t xml:space="preserve">Year Group: </w:t>
            </w:r>
          </w:p>
        </w:tc>
        <w:tc>
          <w:tcPr>
            <w:tcW w:w="5484" w:type="dxa"/>
          </w:tcPr>
          <w:p w:rsidR="006A2736" w:rsidRPr="00BD2E56" w:rsidRDefault="006A2736" w:rsidP="00C05168">
            <w:pPr>
              <w:rPr>
                <w:b/>
              </w:rPr>
            </w:pPr>
            <w:r w:rsidRPr="00BD2E56">
              <w:rPr>
                <w:b/>
              </w:rPr>
              <w:t xml:space="preserve">SEND Status / Code of Practice </w:t>
            </w:r>
          </w:p>
        </w:tc>
      </w:tr>
      <w:tr w:rsidR="006A2736" w:rsidTr="00C05168">
        <w:tc>
          <w:tcPr>
            <w:tcW w:w="5856" w:type="dxa"/>
          </w:tcPr>
          <w:p w:rsidR="006A2736" w:rsidRPr="00BD2E56" w:rsidRDefault="006A2736" w:rsidP="00C05168">
            <w:pPr>
              <w:rPr>
                <w:b/>
              </w:rPr>
            </w:pPr>
            <w:r w:rsidRPr="00BD2E56">
              <w:rPr>
                <w:b/>
              </w:rPr>
              <w:t>Mainstream School</w:t>
            </w:r>
          </w:p>
        </w:tc>
        <w:tc>
          <w:tcPr>
            <w:tcW w:w="5484" w:type="dxa"/>
          </w:tcPr>
          <w:p w:rsidR="006A2736" w:rsidRPr="00BD2E56" w:rsidRDefault="006A2736" w:rsidP="00C05168">
            <w:pPr>
              <w:rPr>
                <w:b/>
              </w:rPr>
            </w:pPr>
            <w:r w:rsidRPr="00BD2E56">
              <w:rPr>
                <w:b/>
              </w:rPr>
              <w:t xml:space="preserve">Date Completed: </w:t>
            </w:r>
          </w:p>
        </w:tc>
      </w:tr>
      <w:tr w:rsidR="006A2736" w:rsidTr="00C05168">
        <w:tc>
          <w:tcPr>
            <w:tcW w:w="5856" w:type="dxa"/>
          </w:tcPr>
          <w:p w:rsidR="006A2736" w:rsidRPr="00BD2E56" w:rsidRDefault="006A2736" w:rsidP="00C05168">
            <w:pPr>
              <w:rPr>
                <w:b/>
              </w:rPr>
            </w:pPr>
            <w:r>
              <w:rPr>
                <w:b/>
              </w:rPr>
              <w:t>UPN:</w:t>
            </w:r>
          </w:p>
        </w:tc>
        <w:tc>
          <w:tcPr>
            <w:tcW w:w="5484" w:type="dxa"/>
          </w:tcPr>
          <w:p w:rsidR="006A2736" w:rsidRPr="00BD2E56" w:rsidRDefault="006A2736" w:rsidP="00C05168">
            <w:pPr>
              <w:rPr>
                <w:b/>
              </w:rPr>
            </w:pPr>
            <w:r>
              <w:rPr>
                <w:b/>
              </w:rPr>
              <w:t>Current Attendance:</w:t>
            </w:r>
          </w:p>
        </w:tc>
      </w:tr>
      <w:tr w:rsidR="006A2736" w:rsidTr="00C05168">
        <w:tc>
          <w:tcPr>
            <w:tcW w:w="5856" w:type="dxa"/>
          </w:tcPr>
          <w:p w:rsidR="006A2736" w:rsidRDefault="006A2736" w:rsidP="00C05168">
            <w:pPr>
              <w:rPr>
                <w:b/>
              </w:rPr>
            </w:pPr>
            <w:r>
              <w:rPr>
                <w:b/>
              </w:rPr>
              <w:t xml:space="preserve">Number of Fixed Term Exclusions: </w:t>
            </w:r>
          </w:p>
        </w:tc>
        <w:tc>
          <w:tcPr>
            <w:tcW w:w="5484" w:type="dxa"/>
          </w:tcPr>
          <w:p w:rsidR="006A2736" w:rsidRDefault="006A2736" w:rsidP="00C05168">
            <w:pPr>
              <w:rPr>
                <w:b/>
              </w:rPr>
            </w:pPr>
          </w:p>
        </w:tc>
      </w:tr>
    </w:tbl>
    <w:p w:rsidR="006A2736" w:rsidRDefault="006A2736" w:rsidP="006A2736">
      <w:pPr>
        <w:tabs>
          <w:tab w:val="left" w:pos="8316"/>
        </w:tabs>
        <w:rPr>
          <w:rFonts w:ascii="Arial" w:hAnsi="Arial" w:cs="Arial"/>
          <w:b/>
        </w:rPr>
      </w:pPr>
    </w:p>
    <w:tbl>
      <w:tblPr>
        <w:tblStyle w:val="TableGrid"/>
        <w:tblW w:w="11240" w:type="dxa"/>
        <w:tblInd w:w="-289" w:type="dxa"/>
        <w:tblLook w:val="04A0" w:firstRow="1" w:lastRow="0" w:firstColumn="1" w:lastColumn="0" w:noHBand="0" w:noVBand="1"/>
      </w:tblPr>
      <w:tblGrid>
        <w:gridCol w:w="11240"/>
      </w:tblGrid>
      <w:tr w:rsidR="006A2736" w:rsidTr="00C05168">
        <w:trPr>
          <w:trHeight w:val="359"/>
        </w:trPr>
        <w:tc>
          <w:tcPr>
            <w:tcW w:w="11240" w:type="dxa"/>
            <w:shd w:val="clear" w:color="auto" w:fill="D9D9D9" w:themeFill="background1" w:themeFillShade="D9"/>
          </w:tcPr>
          <w:p w:rsidR="006A2736" w:rsidRPr="0045105B" w:rsidRDefault="006A2736" w:rsidP="00C05168">
            <w:pPr>
              <w:rPr>
                <w:b/>
              </w:rPr>
            </w:pPr>
            <w:r w:rsidRPr="0045105B">
              <w:rPr>
                <w:b/>
              </w:rPr>
              <w:t xml:space="preserve">Contextual Information </w:t>
            </w:r>
            <w:r>
              <w:rPr>
                <w:b/>
              </w:rPr>
              <w:t xml:space="preserve">( Bullet points) </w:t>
            </w:r>
          </w:p>
        </w:tc>
      </w:tr>
      <w:tr w:rsidR="006A2736" w:rsidTr="00C05168">
        <w:trPr>
          <w:trHeight w:val="1415"/>
        </w:trPr>
        <w:tc>
          <w:tcPr>
            <w:tcW w:w="11240" w:type="dxa"/>
          </w:tcPr>
          <w:p w:rsidR="006A2736" w:rsidRDefault="006A2736" w:rsidP="00C05168"/>
          <w:p w:rsidR="006A2736" w:rsidRDefault="006A2736" w:rsidP="00C05168"/>
          <w:p w:rsidR="006A2736" w:rsidRDefault="006A2736" w:rsidP="00C05168"/>
          <w:p w:rsidR="006A2736" w:rsidRDefault="006A2736" w:rsidP="00C05168"/>
        </w:tc>
      </w:tr>
    </w:tbl>
    <w:p w:rsidR="006A2736" w:rsidRDefault="006A2736" w:rsidP="006A2736"/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1199"/>
      </w:tblGrid>
      <w:tr w:rsidR="006A2736" w:rsidTr="00C05168">
        <w:trPr>
          <w:trHeight w:val="364"/>
        </w:trPr>
        <w:tc>
          <w:tcPr>
            <w:tcW w:w="11199" w:type="dxa"/>
            <w:shd w:val="clear" w:color="auto" w:fill="D9D9D9" w:themeFill="background1" w:themeFillShade="D9"/>
          </w:tcPr>
          <w:p w:rsidR="006A2736" w:rsidRPr="0045105B" w:rsidRDefault="006A2736" w:rsidP="00C05168">
            <w:pPr>
              <w:rPr>
                <w:b/>
              </w:rPr>
            </w:pPr>
            <w:r w:rsidRPr="0045105B">
              <w:rPr>
                <w:b/>
              </w:rPr>
              <w:t xml:space="preserve">Triggers for </w:t>
            </w:r>
            <w:proofErr w:type="gramStart"/>
            <w:r w:rsidRPr="0045105B">
              <w:rPr>
                <w:b/>
              </w:rPr>
              <w:t>behaviour  -</w:t>
            </w:r>
            <w:proofErr w:type="gramEnd"/>
            <w:r w:rsidRPr="0045105B">
              <w:rPr>
                <w:b/>
              </w:rPr>
              <w:t xml:space="preserve"> Where does the behaviour stem from? </w:t>
            </w:r>
            <w:r>
              <w:rPr>
                <w:b/>
              </w:rPr>
              <w:t xml:space="preserve">(list) </w:t>
            </w:r>
          </w:p>
        </w:tc>
      </w:tr>
      <w:tr w:rsidR="006A2736" w:rsidTr="00C05168">
        <w:trPr>
          <w:trHeight w:val="1434"/>
        </w:trPr>
        <w:tc>
          <w:tcPr>
            <w:tcW w:w="11199" w:type="dxa"/>
          </w:tcPr>
          <w:p w:rsidR="006A2736" w:rsidRDefault="006A2736" w:rsidP="00C05168"/>
          <w:p w:rsidR="006A2736" w:rsidRDefault="006A2736" w:rsidP="00C05168"/>
          <w:p w:rsidR="006A2736" w:rsidRDefault="006A2736" w:rsidP="00C05168"/>
          <w:p w:rsidR="006A2736" w:rsidRDefault="006A2736" w:rsidP="00C05168"/>
        </w:tc>
      </w:tr>
    </w:tbl>
    <w:p w:rsidR="006A2736" w:rsidRDefault="006A2736" w:rsidP="006A2736"/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1199"/>
      </w:tblGrid>
      <w:tr w:rsidR="006A2736" w:rsidRPr="0045105B" w:rsidTr="00C05168">
        <w:tc>
          <w:tcPr>
            <w:tcW w:w="11199" w:type="dxa"/>
            <w:shd w:val="clear" w:color="auto" w:fill="D9D9D9" w:themeFill="background1" w:themeFillShade="D9"/>
          </w:tcPr>
          <w:p w:rsidR="006A2736" w:rsidRPr="0045105B" w:rsidRDefault="006A2736" w:rsidP="00C05168">
            <w:pPr>
              <w:rPr>
                <w:b/>
              </w:rPr>
            </w:pPr>
            <w:r>
              <w:rPr>
                <w:b/>
              </w:rPr>
              <w:t>What works with the child? How can we de</w:t>
            </w:r>
            <w:r w:rsidR="00B70FB2">
              <w:rPr>
                <w:b/>
              </w:rPr>
              <w:t>-</w:t>
            </w:r>
            <w:proofErr w:type="spellStart"/>
            <w:r>
              <w:rPr>
                <w:b/>
              </w:rPr>
              <w:t>esclate</w:t>
            </w:r>
            <w:proofErr w:type="spellEnd"/>
            <w:r>
              <w:rPr>
                <w:b/>
              </w:rPr>
              <w:t xml:space="preserve"> / defuse and support the child from getting to crisis point? (Bullet points)</w:t>
            </w:r>
          </w:p>
        </w:tc>
      </w:tr>
      <w:tr w:rsidR="006A2736" w:rsidTr="00C05168">
        <w:tc>
          <w:tcPr>
            <w:tcW w:w="11199" w:type="dxa"/>
          </w:tcPr>
          <w:p w:rsidR="006A2736" w:rsidRDefault="006A2736" w:rsidP="00C05168"/>
          <w:p w:rsidR="006A2736" w:rsidRDefault="006A2736" w:rsidP="00C05168"/>
          <w:p w:rsidR="006A2736" w:rsidRDefault="006A2736" w:rsidP="00C05168"/>
          <w:p w:rsidR="006A2736" w:rsidRDefault="006A2736" w:rsidP="00C05168"/>
        </w:tc>
      </w:tr>
    </w:tbl>
    <w:p w:rsidR="006A2736" w:rsidRDefault="006A2736" w:rsidP="006A2736">
      <w:pPr>
        <w:rPr>
          <w:b/>
          <w:u w:val="single"/>
        </w:rPr>
      </w:pPr>
    </w:p>
    <w:p w:rsidR="006A2736" w:rsidRPr="007E5C14" w:rsidRDefault="006A2736" w:rsidP="006A2736">
      <w:pPr>
        <w:rPr>
          <w:b/>
          <w:u w:val="single"/>
        </w:rPr>
      </w:pPr>
      <w:r w:rsidRPr="007E5C14">
        <w:rPr>
          <w:b/>
          <w:u w:val="single"/>
        </w:rPr>
        <w:t xml:space="preserve">Key to support completion of risk identification form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7"/>
        <w:gridCol w:w="3315"/>
        <w:gridCol w:w="3317"/>
        <w:gridCol w:w="3317"/>
      </w:tblGrid>
      <w:tr w:rsidR="006A2736" w:rsidTr="00C05168">
        <w:tc>
          <w:tcPr>
            <w:tcW w:w="375" w:type="pct"/>
            <w:shd w:val="clear" w:color="auto" w:fill="D9D9D9" w:themeFill="background1" w:themeFillShade="D9"/>
          </w:tcPr>
          <w:p w:rsidR="006A2736" w:rsidRPr="006E3B0B" w:rsidRDefault="006A2736" w:rsidP="00C05168">
            <w:pPr>
              <w:jc w:val="center"/>
              <w:rPr>
                <w:b/>
              </w:rPr>
            </w:pPr>
            <w:r w:rsidRPr="006E3B0B">
              <w:rPr>
                <w:b/>
              </w:rPr>
              <w:t>Scale</w:t>
            </w:r>
          </w:p>
        </w:tc>
        <w:tc>
          <w:tcPr>
            <w:tcW w:w="1541" w:type="pct"/>
            <w:shd w:val="clear" w:color="auto" w:fill="D9D9D9" w:themeFill="background1" w:themeFillShade="D9"/>
          </w:tcPr>
          <w:p w:rsidR="006A2736" w:rsidRPr="006E3B0B" w:rsidRDefault="006A2736" w:rsidP="00C05168">
            <w:pPr>
              <w:jc w:val="center"/>
              <w:rPr>
                <w:b/>
              </w:rPr>
            </w:pPr>
            <w:r w:rsidRPr="006E3B0B">
              <w:rPr>
                <w:b/>
              </w:rPr>
              <w:t>How Likely</w:t>
            </w:r>
          </w:p>
        </w:tc>
        <w:tc>
          <w:tcPr>
            <w:tcW w:w="1542" w:type="pct"/>
            <w:shd w:val="clear" w:color="auto" w:fill="D9D9D9" w:themeFill="background1" w:themeFillShade="D9"/>
          </w:tcPr>
          <w:p w:rsidR="006A2736" w:rsidRPr="006E3B0B" w:rsidRDefault="006A2736" w:rsidP="00C05168">
            <w:pPr>
              <w:jc w:val="center"/>
              <w:rPr>
                <w:b/>
              </w:rPr>
            </w:pPr>
            <w:r w:rsidRPr="006E3B0B">
              <w:rPr>
                <w:b/>
              </w:rPr>
              <w:t>How Often</w:t>
            </w:r>
          </w:p>
        </w:tc>
        <w:tc>
          <w:tcPr>
            <w:tcW w:w="1542" w:type="pct"/>
            <w:shd w:val="clear" w:color="auto" w:fill="D9D9D9" w:themeFill="background1" w:themeFillShade="D9"/>
          </w:tcPr>
          <w:p w:rsidR="006A2736" w:rsidRPr="006E3B0B" w:rsidRDefault="006A2736" w:rsidP="00C05168">
            <w:pPr>
              <w:jc w:val="center"/>
              <w:rPr>
                <w:b/>
              </w:rPr>
            </w:pPr>
            <w:r w:rsidRPr="006E3B0B">
              <w:rPr>
                <w:b/>
              </w:rPr>
              <w:t>Risk</w:t>
            </w:r>
            <w:r>
              <w:rPr>
                <w:b/>
              </w:rPr>
              <w:t xml:space="preserve"> / Potential Harm </w:t>
            </w:r>
          </w:p>
        </w:tc>
      </w:tr>
      <w:tr w:rsidR="006A2736" w:rsidTr="00C05168">
        <w:tc>
          <w:tcPr>
            <w:tcW w:w="375" w:type="pct"/>
            <w:shd w:val="clear" w:color="auto" w:fill="9BBB59" w:themeFill="accent3"/>
          </w:tcPr>
          <w:p w:rsidR="006A2736" w:rsidRDefault="006A2736" w:rsidP="00C05168">
            <w:r>
              <w:t>0</w:t>
            </w:r>
          </w:p>
        </w:tc>
        <w:tc>
          <w:tcPr>
            <w:tcW w:w="1541" w:type="pct"/>
          </w:tcPr>
          <w:p w:rsidR="006A2736" w:rsidRDefault="006A2736" w:rsidP="00C05168">
            <w:r>
              <w:t>Never</w:t>
            </w:r>
          </w:p>
        </w:tc>
        <w:tc>
          <w:tcPr>
            <w:tcW w:w="1542" w:type="pct"/>
          </w:tcPr>
          <w:p w:rsidR="006A2736" w:rsidRDefault="006A2736" w:rsidP="00C05168">
            <w:r>
              <w:t>Never</w:t>
            </w:r>
          </w:p>
        </w:tc>
        <w:tc>
          <w:tcPr>
            <w:tcW w:w="1542" w:type="pct"/>
          </w:tcPr>
          <w:p w:rsidR="006A2736" w:rsidRDefault="006A2736" w:rsidP="00C05168">
            <w:r>
              <w:t xml:space="preserve">No Risk </w:t>
            </w:r>
          </w:p>
        </w:tc>
      </w:tr>
      <w:tr w:rsidR="006A2736" w:rsidTr="00C05168">
        <w:tc>
          <w:tcPr>
            <w:tcW w:w="375" w:type="pct"/>
            <w:shd w:val="clear" w:color="auto" w:fill="DAEEF3" w:themeFill="accent5" w:themeFillTint="33"/>
          </w:tcPr>
          <w:p w:rsidR="006A2736" w:rsidRDefault="006A2736" w:rsidP="00C05168">
            <w:r>
              <w:t>1</w:t>
            </w:r>
          </w:p>
        </w:tc>
        <w:tc>
          <w:tcPr>
            <w:tcW w:w="1541" w:type="pct"/>
          </w:tcPr>
          <w:p w:rsidR="006A2736" w:rsidRDefault="006A2736" w:rsidP="00C05168">
            <w:r>
              <w:t>Not impossible</w:t>
            </w:r>
          </w:p>
        </w:tc>
        <w:tc>
          <w:tcPr>
            <w:tcW w:w="1542" w:type="pct"/>
          </w:tcPr>
          <w:p w:rsidR="006A2736" w:rsidRDefault="006A2736" w:rsidP="00C05168">
            <w:r>
              <w:t>Termly</w:t>
            </w:r>
          </w:p>
        </w:tc>
        <w:tc>
          <w:tcPr>
            <w:tcW w:w="1542" w:type="pct"/>
          </w:tcPr>
          <w:p w:rsidR="006A2736" w:rsidRDefault="006A2736" w:rsidP="00C05168">
            <w:r>
              <w:t>Low risk / minimum harm</w:t>
            </w:r>
          </w:p>
        </w:tc>
      </w:tr>
      <w:tr w:rsidR="006A2736" w:rsidTr="00C05168">
        <w:tc>
          <w:tcPr>
            <w:tcW w:w="375" w:type="pct"/>
            <w:shd w:val="clear" w:color="auto" w:fill="FFFF00"/>
          </w:tcPr>
          <w:p w:rsidR="006A2736" w:rsidRDefault="006A2736" w:rsidP="00C05168">
            <w:r>
              <w:t>2</w:t>
            </w:r>
          </w:p>
        </w:tc>
        <w:tc>
          <w:tcPr>
            <w:tcW w:w="1541" w:type="pct"/>
          </w:tcPr>
          <w:p w:rsidR="006A2736" w:rsidRDefault="006A2736" w:rsidP="00C05168">
            <w:r>
              <w:t>Possible – 1-2 incidents over month</w:t>
            </w:r>
          </w:p>
        </w:tc>
        <w:tc>
          <w:tcPr>
            <w:tcW w:w="1542" w:type="pct"/>
          </w:tcPr>
          <w:p w:rsidR="006A2736" w:rsidRDefault="006A2736" w:rsidP="00C05168">
            <w:r>
              <w:t xml:space="preserve">Monthly </w:t>
            </w:r>
          </w:p>
        </w:tc>
        <w:tc>
          <w:tcPr>
            <w:tcW w:w="1542" w:type="pct"/>
          </w:tcPr>
          <w:p w:rsidR="006A2736" w:rsidRDefault="006A2736" w:rsidP="00C05168">
            <w:r>
              <w:t xml:space="preserve">Medium risk of harm </w:t>
            </w:r>
          </w:p>
        </w:tc>
      </w:tr>
      <w:tr w:rsidR="006A2736" w:rsidTr="00C05168">
        <w:tc>
          <w:tcPr>
            <w:tcW w:w="375" w:type="pct"/>
            <w:shd w:val="clear" w:color="auto" w:fill="FDE9D9" w:themeFill="accent6" w:themeFillTint="33"/>
          </w:tcPr>
          <w:p w:rsidR="006A2736" w:rsidRDefault="006A2736" w:rsidP="00C05168">
            <w:r>
              <w:t>3</w:t>
            </w:r>
          </w:p>
        </w:tc>
        <w:tc>
          <w:tcPr>
            <w:tcW w:w="1541" w:type="pct"/>
          </w:tcPr>
          <w:p w:rsidR="006A2736" w:rsidRDefault="006A2736" w:rsidP="00C05168">
            <w:r>
              <w:t xml:space="preserve">Probable – </w:t>
            </w:r>
          </w:p>
        </w:tc>
        <w:tc>
          <w:tcPr>
            <w:tcW w:w="1542" w:type="pct"/>
          </w:tcPr>
          <w:p w:rsidR="006A2736" w:rsidRDefault="006A2736" w:rsidP="00C05168">
            <w:r>
              <w:t>3+ times per week</w:t>
            </w:r>
          </w:p>
        </w:tc>
        <w:tc>
          <w:tcPr>
            <w:tcW w:w="1542" w:type="pct"/>
          </w:tcPr>
          <w:p w:rsidR="006A2736" w:rsidRDefault="006A2736" w:rsidP="00C05168">
            <w:r>
              <w:t>Serious -  risk of harm</w:t>
            </w:r>
          </w:p>
        </w:tc>
      </w:tr>
      <w:tr w:rsidR="006A2736" w:rsidTr="00C05168">
        <w:tc>
          <w:tcPr>
            <w:tcW w:w="375" w:type="pct"/>
            <w:shd w:val="clear" w:color="auto" w:fill="E36C0A" w:themeFill="accent6" w:themeFillShade="BF"/>
          </w:tcPr>
          <w:p w:rsidR="006A2736" w:rsidRDefault="006A2736" w:rsidP="00C05168">
            <w:r>
              <w:t>4</w:t>
            </w:r>
          </w:p>
        </w:tc>
        <w:tc>
          <w:tcPr>
            <w:tcW w:w="1541" w:type="pct"/>
          </w:tcPr>
          <w:p w:rsidR="006A2736" w:rsidRDefault="006A2736" w:rsidP="00C05168">
            <w:r>
              <w:t>Highly Likely on more than one occasion</w:t>
            </w:r>
          </w:p>
        </w:tc>
        <w:tc>
          <w:tcPr>
            <w:tcW w:w="1542" w:type="pct"/>
          </w:tcPr>
          <w:p w:rsidR="006A2736" w:rsidRDefault="006A2736" w:rsidP="00C05168">
            <w:r>
              <w:t>Daily – 1- times</w:t>
            </w:r>
          </w:p>
        </w:tc>
        <w:tc>
          <w:tcPr>
            <w:tcW w:w="1542" w:type="pct"/>
          </w:tcPr>
          <w:p w:rsidR="006A2736" w:rsidRDefault="006A2736" w:rsidP="00C05168">
            <w:r>
              <w:t>Highly likely cause of harm – will cause injury / assault / damage</w:t>
            </w:r>
          </w:p>
        </w:tc>
      </w:tr>
      <w:tr w:rsidR="006A2736" w:rsidTr="00C05168">
        <w:tc>
          <w:tcPr>
            <w:tcW w:w="375" w:type="pct"/>
            <w:shd w:val="clear" w:color="auto" w:fill="C0504D" w:themeFill="accent2"/>
          </w:tcPr>
          <w:p w:rsidR="006A2736" w:rsidRDefault="006A2736" w:rsidP="00C05168">
            <w:r>
              <w:t>5</w:t>
            </w:r>
          </w:p>
        </w:tc>
        <w:tc>
          <w:tcPr>
            <w:tcW w:w="1541" w:type="pct"/>
          </w:tcPr>
          <w:p w:rsidR="006A2736" w:rsidRDefault="006A2736" w:rsidP="00C05168">
            <w:r>
              <w:t xml:space="preserve">Certain – daily </w:t>
            </w:r>
          </w:p>
        </w:tc>
        <w:tc>
          <w:tcPr>
            <w:tcW w:w="1542" w:type="pct"/>
          </w:tcPr>
          <w:p w:rsidR="006A2736" w:rsidRDefault="006A2736" w:rsidP="00C05168">
            <w:r>
              <w:t>Daily – several times</w:t>
            </w:r>
          </w:p>
        </w:tc>
        <w:tc>
          <w:tcPr>
            <w:tcW w:w="1542" w:type="pct"/>
            <w:shd w:val="clear" w:color="auto" w:fill="D9D9D9" w:themeFill="background1" w:themeFillShade="D9"/>
          </w:tcPr>
          <w:p w:rsidR="006A2736" w:rsidRDefault="006A2736" w:rsidP="00C05168"/>
        </w:tc>
      </w:tr>
    </w:tbl>
    <w:p w:rsidR="006A2736" w:rsidRDefault="006A2736" w:rsidP="006A2736">
      <w:pPr>
        <w:tabs>
          <w:tab w:val="left" w:pos="8316"/>
        </w:tabs>
        <w:rPr>
          <w:rFonts w:ascii="Arial" w:hAnsi="Arial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0"/>
        <w:gridCol w:w="2425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01"/>
        <w:gridCol w:w="403"/>
        <w:gridCol w:w="401"/>
        <w:gridCol w:w="401"/>
        <w:gridCol w:w="705"/>
        <w:gridCol w:w="1394"/>
      </w:tblGrid>
      <w:tr w:rsidR="006A2736" w:rsidTr="00C05168">
        <w:tc>
          <w:tcPr>
            <w:tcW w:w="279" w:type="pct"/>
            <w:vMerge w:val="restart"/>
            <w:shd w:val="clear" w:color="auto" w:fill="D9D9D9" w:themeFill="background1" w:themeFillShade="D9"/>
          </w:tcPr>
          <w:p w:rsidR="006A2736" w:rsidRPr="00322BA6" w:rsidRDefault="006A2736" w:rsidP="00C05168">
            <w:pPr>
              <w:rPr>
                <w:b/>
              </w:rPr>
            </w:pPr>
          </w:p>
        </w:tc>
        <w:tc>
          <w:tcPr>
            <w:tcW w:w="1154" w:type="pct"/>
            <w:vMerge w:val="restart"/>
            <w:shd w:val="clear" w:color="auto" w:fill="D9D9D9" w:themeFill="background1" w:themeFillShade="D9"/>
          </w:tcPr>
          <w:p w:rsidR="006A2736" w:rsidRPr="00322BA6" w:rsidRDefault="006A2736" w:rsidP="00C05168">
            <w:pPr>
              <w:rPr>
                <w:b/>
              </w:rPr>
            </w:pPr>
            <w:r w:rsidRPr="00322BA6">
              <w:rPr>
                <w:b/>
              </w:rPr>
              <w:t>Behaviour</w:t>
            </w:r>
            <w:r>
              <w:rPr>
                <w:b/>
              </w:rPr>
              <w:t xml:space="preserve"> / Area</w:t>
            </w:r>
          </w:p>
        </w:tc>
        <w:tc>
          <w:tcPr>
            <w:tcW w:w="843" w:type="pct"/>
            <w:gridSpan w:val="6"/>
            <w:shd w:val="clear" w:color="auto" w:fill="D9D9D9" w:themeFill="background1" w:themeFillShade="D9"/>
          </w:tcPr>
          <w:p w:rsidR="006A2736" w:rsidRDefault="006A2736" w:rsidP="00C05168">
            <w:pPr>
              <w:jc w:val="center"/>
              <w:rPr>
                <w:b/>
              </w:rPr>
            </w:pPr>
            <w:r w:rsidRPr="00322BA6">
              <w:rPr>
                <w:b/>
              </w:rPr>
              <w:t>How Likely</w:t>
            </w:r>
          </w:p>
          <w:p w:rsidR="006A2736" w:rsidRPr="00322BA6" w:rsidRDefault="006A2736" w:rsidP="00C05168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843" w:type="pct"/>
            <w:gridSpan w:val="6"/>
            <w:shd w:val="clear" w:color="auto" w:fill="D9D9D9" w:themeFill="background1" w:themeFillShade="D9"/>
          </w:tcPr>
          <w:p w:rsidR="006A2736" w:rsidRDefault="006A2736" w:rsidP="00C05168">
            <w:pPr>
              <w:jc w:val="center"/>
              <w:rPr>
                <w:b/>
              </w:rPr>
            </w:pPr>
            <w:r w:rsidRPr="00322BA6">
              <w:rPr>
                <w:b/>
              </w:rPr>
              <w:t>How Often</w:t>
            </w:r>
          </w:p>
          <w:p w:rsidR="006A2736" w:rsidRPr="00322BA6" w:rsidRDefault="006A2736" w:rsidP="00C05168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853" w:type="pct"/>
            <w:gridSpan w:val="4"/>
            <w:shd w:val="clear" w:color="auto" w:fill="D9D9D9" w:themeFill="background1" w:themeFillShade="D9"/>
          </w:tcPr>
          <w:p w:rsidR="006A2736" w:rsidRDefault="006A2736" w:rsidP="00C05168">
            <w:pPr>
              <w:jc w:val="center"/>
              <w:rPr>
                <w:b/>
              </w:rPr>
            </w:pPr>
            <w:r w:rsidRPr="00322BA6">
              <w:rPr>
                <w:b/>
              </w:rPr>
              <w:t>Risk</w:t>
            </w:r>
          </w:p>
          <w:p w:rsidR="006A2736" w:rsidRPr="00322BA6" w:rsidRDefault="006A2736" w:rsidP="00C05168">
            <w:pPr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354" w:type="pct"/>
            <w:vMerge w:val="restart"/>
            <w:shd w:val="clear" w:color="auto" w:fill="D9D9D9" w:themeFill="background1" w:themeFillShade="D9"/>
          </w:tcPr>
          <w:p w:rsidR="006A2736" w:rsidRDefault="006A2736" w:rsidP="00C05168">
            <w:pPr>
              <w:rPr>
                <w:b/>
              </w:rPr>
            </w:pPr>
            <w:r>
              <w:rPr>
                <w:b/>
              </w:rPr>
              <w:t xml:space="preserve">Risk Score </w:t>
            </w:r>
          </w:p>
          <w:p w:rsidR="006A2736" w:rsidRPr="00322BA6" w:rsidRDefault="006A2736" w:rsidP="00C05168">
            <w:pPr>
              <w:rPr>
                <w:b/>
              </w:rPr>
            </w:pPr>
            <w:r w:rsidRPr="00322BA6">
              <w:rPr>
                <w:b/>
              </w:rPr>
              <w:t xml:space="preserve"> </w:t>
            </w:r>
            <w:r>
              <w:rPr>
                <w:b/>
              </w:rPr>
              <w:t>(a x b x c)</w:t>
            </w:r>
          </w:p>
        </w:tc>
        <w:tc>
          <w:tcPr>
            <w:tcW w:w="674" w:type="pct"/>
            <w:vMerge w:val="restart"/>
            <w:shd w:val="clear" w:color="auto" w:fill="D9D9D9" w:themeFill="background1" w:themeFillShade="D9"/>
          </w:tcPr>
          <w:p w:rsidR="006A2736" w:rsidRPr="00322BA6" w:rsidRDefault="006A2736" w:rsidP="00C05168">
            <w:pPr>
              <w:rPr>
                <w:b/>
              </w:rPr>
            </w:pPr>
            <w:r w:rsidRPr="00322BA6">
              <w:rPr>
                <w:b/>
              </w:rPr>
              <w:t xml:space="preserve">Comments </w:t>
            </w:r>
          </w:p>
        </w:tc>
      </w:tr>
      <w:tr w:rsidR="006A2736" w:rsidTr="00C05168">
        <w:tc>
          <w:tcPr>
            <w:tcW w:w="279" w:type="pct"/>
            <w:vMerge/>
          </w:tcPr>
          <w:p w:rsidR="006A2736" w:rsidRDefault="006A2736" w:rsidP="00C05168"/>
        </w:tc>
        <w:tc>
          <w:tcPr>
            <w:tcW w:w="1154" w:type="pct"/>
            <w:vMerge/>
          </w:tcPr>
          <w:p w:rsidR="006A2736" w:rsidRDefault="006A2736" w:rsidP="00C05168"/>
        </w:tc>
        <w:tc>
          <w:tcPr>
            <w:tcW w:w="140" w:type="pct"/>
            <w:shd w:val="clear" w:color="auto" w:fill="9BBB59" w:themeFill="accent3"/>
          </w:tcPr>
          <w:p w:rsidR="006A2736" w:rsidRDefault="006A2736" w:rsidP="00C05168">
            <w:r>
              <w:t>0</w:t>
            </w:r>
          </w:p>
        </w:tc>
        <w:tc>
          <w:tcPr>
            <w:tcW w:w="140" w:type="pct"/>
            <w:shd w:val="clear" w:color="auto" w:fill="B6DDE8" w:themeFill="accent5" w:themeFillTint="66"/>
          </w:tcPr>
          <w:p w:rsidR="006A2736" w:rsidRDefault="006A2736" w:rsidP="00C05168">
            <w:r>
              <w:t>1</w:t>
            </w:r>
          </w:p>
        </w:tc>
        <w:tc>
          <w:tcPr>
            <w:tcW w:w="140" w:type="pct"/>
            <w:shd w:val="clear" w:color="auto" w:fill="FFFF00"/>
          </w:tcPr>
          <w:p w:rsidR="006A2736" w:rsidRDefault="006A2736" w:rsidP="00C05168">
            <w:r>
              <w:t>2</w:t>
            </w:r>
          </w:p>
        </w:tc>
        <w:tc>
          <w:tcPr>
            <w:tcW w:w="140" w:type="pct"/>
            <w:shd w:val="clear" w:color="auto" w:fill="FBD4B4" w:themeFill="accent6" w:themeFillTint="66"/>
          </w:tcPr>
          <w:p w:rsidR="006A2736" w:rsidRDefault="006A2736" w:rsidP="00C05168">
            <w:r>
              <w:t>3</w:t>
            </w:r>
          </w:p>
        </w:tc>
        <w:tc>
          <w:tcPr>
            <w:tcW w:w="140" w:type="pct"/>
            <w:shd w:val="clear" w:color="auto" w:fill="E36C0A" w:themeFill="accent6" w:themeFillShade="BF"/>
          </w:tcPr>
          <w:p w:rsidR="006A2736" w:rsidRDefault="006A2736" w:rsidP="00C05168">
            <w:r>
              <w:t>4</w:t>
            </w:r>
          </w:p>
        </w:tc>
        <w:tc>
          <w:tcPr>
            <w:tcW w:w="143" w:type="pct"/>
            <w:shd w:val="clear" w:color="auto" w:fill="C0504D" w:themeFill="accent2"/>
          </w:tcPr>
          <w:p w:rsidR="006A2736" w:rsidRDefault="006A2736" w:rsidP="00C05168">
            <w:r>
              <w:t>5</w:t>
            </w:r>
          </w:p>
        </w:tc>
        <w:tc>
          <w:tcPr>
            <w:tcW w:w="140" w:type="pct"/>
            <w:shd w:val="clear" w:color="auto" w:fill="9BBB59" w:themeFill="accent3"/>
          </w:tcPr>
          <w:p w:rsidR="006A2736" w:rsidRDefault="006A2736" w:rsidP="00C05168">
            <w:r>
              <w:t>0</w:t>
            </w:r>
          </w:p>
        </w:tc>
        <w:tc>
          <w:tcPr>
            <w:tcW w:w="140" w:type="pct"/>
            <w:shd w:val="clear" w:color="auto" w:fill="B6DDE8" w:themeFill="accent5" w:themeFillTint="66"/>
          </w:tcPr>
          <w:p w:rsidR="006A2736" w:rsidRDefault="006A2736" w:rsidP="00C05168">
            <w:r>
              <w:t>1</w:t>
            </w:r>
          </w:p>
        </w:tc>
        <w:tc>
          <w:tcPr>
            <w:tcW w:w="140" w:type="pct"/>
            <w:shd w:val="clear" w:color="auto" w:fill="FFFF00"/>
          </w:tcPr>
          <w:p w:rsidR="006A2736" w:rsidRDefault="006A2736" w:rsidP="00C05168">
            <w:r>
              <w:t>2</w:t>
            </w:r>
          </w:p>
        </w:tc>
        <w:tc>
          <w:tcPr>
            <w:tcW w:w="140" w:type="pct"/>
            <w:shd w:val="clear" w:color="auto" w:fill="F2DBDB" w:themeFill="accent2" w:themeFillTint="33"/>
          </w:tcPr>
          <w:p w:rsidR="006A2736" w:rsidRDefault="006A2736" w:rsidP="00C05168">
            <w:r>
              <w:t>3</w:t>
            </w:r>
          </w:p>
        </w:tc>
        <w:tc>
          <w:tcPr>
            <w:tcW w:w="140" w:type="pct"/>
            <w:shd w:val="clear" w:color="auto" w:fill="E36C0A" w:themeFill="accent6" w:themeFillShade="BF"/>
          </w:tcPr>
          <w:p w:rsidR="006A2736" w:rsidRDefault="006A2736" w:rsidP="00C05168">
            <w:r>
              <w:t>4</w:t>
            </w:r>
          </w:p>
        </w:tc>
        <w:tc>
          <w:tcPr>
            <w:tcW w:w="143" w:type="pct"/>
            <w:shd w:val="clear" w:color="auto" w:fill="C0504D" w:themeFill="accent2"/>
          </w:tcPr>
          <w:p w:rsidR="006A2736" w:rsidRDefault="006A2736" w:rsidP="00C05168">
            <w:r>
              <w:t>5</w:t>
            </w:r>
          </w:p>
        </w:tc>
        <w:tc>
          <w:tcPr>
            <w:tcW w:w="213" w:type="pct"/>
            <w:shd w:val="clear" w:color="auto" w:fill="8DB3E2" w:themeFill="text2" w:themeFillTint="66"/>
          </w:tcPr>
          <w:p w:rsidR="006A2736" w:rsidRDefault="006A2736" w:rsidP="00C05168">
            <w:r>
              <w:t>1</w:t>
            </w:r>
          </w:p>
          <w:p w:rsidR="006A2736" w:rsidRDefault="006A2736" w:rsidP="00C05168"/>
        </w:tc>
        <w:tc>
          <w:tcPr>
            <w:tcW w:w="214" w:type="pct"/>
            <w:shd w:val="clear" w:color="auto" w:fill="FFFF00"/>
          </w:tcPr>
          <w:p w:rsidR="006A2736" w:rsidRDefault="006A2736" w:rsidP="00C05168">
            <w:r>
              <w:t>2</w:t>
            </w:r>
          </w:p>
        </w:tc>
        <w:tc>
          <w:tcPr>
            <w:tcW w:w="213" w:type="pct"/>
            <w:shd w:val="clear" w:color="auto" w:fill="FFC000"/>
          </w:tcPr>
          <w:p w:rsidR="006A2736" w:rsidRDefault="006A2736" w:rsidP="00C05168">
            <w:r>
              <w:t>3</w:t>
            </w:r>
          </w:p>
        </w:tc>
        <w:tc>
          <w:tcPr>
            <w:tcW w:w="213" w:type="pct"/>
            <w:shd w:val="clear" w:color="auto" w:fill="C0504D" w:themeFill="accent2"/>
          </w:tcPr>
          <w:p w:rsidR="006A2736" w:rsidRDefault="006A2736" w:rsidP="00C05168">
            <w:r>
              <w:t>4</w:t>
            </w:r>
          </w:p>
        </w:tc>
        <w:tc>
          <w:tcPr>
            <w:tcW w:w="354" w:type="pct"/>
            <w:vMerge/>
          </w:tcPr>
          <w:p w:rsidR="006A2736" w:rsidRDefault="006A2736" w:rsidP="00C05168"/>
        </w:tc>
        <w:tc>
          <w:tcPr>
            <w:tcW w:w="674" w:type="pct"/>
            <w:vMerge/>
          </w:tcPr>
          <w:p w:rsidR="006A2736" w:rsidRDefault="006A2736" w:rsidP="00C05168"/>
        </w:tc>
      </w:tr>
      <w:tr w:rsidR="006A2736" w:rsidTr="00C05168">
        <w:tc>
          <w:tcPr>
            <w:tcW w:w="279" w:type="pct"/>
            <w:vMerge w:val="restart"/>
            <w:textDirection w:val="btLr"/>
          </w:tcPr>
          <w:p w:rsidR="006A2736" w:rsidRDefault="006A2736" w:rsidP="00C05168">
            <w:pPr>
              <w:ind w:left="113" w:right="113"/>
              <w:jc w:val="center"/>
            </w:pPr>
            <w:r>
              <w:t>Home</w:t>
            </w:r>
          </w:p>
        </w:tc>
        <w:tc>
          <w:tcPr>
            <w:tcW w:w="1154" w:type="pct"/>
          </w:tcPr>
          <w:p w:rsidR="006A2736" w:rsidRDefault="006A2736" w:rsidP="00C05168">
            <w:r>
              <w:t xml:space="preserve">Attendance Issues Inc. School refusal. 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14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54" w:type="pct"/>
          </w:tcPr>
          <w:p w:rsidR="006A2736" w:rsidRDefault="006A2736" w:rsidP="00C05168"/>
        </w:tc>
        <w:tc>
          <w:tcPr>
            <w:tcW w:w="674" w:type="pct"/>
          </w:tcPr>
          <w:p w:rsidR="006A2736" w:rsidRDefault="006A2736" w:rsidP="00C05168"/>
        </w:tc>
      </w:tr>
      <w:tr w:rsidR="006A2736" w:rsidTr="00C05168">
        <w:tc>
          <w:tcPr>
            <w:tcW w:w="279" w:type="pct"/>
            <w:vMerge/>
          </w:tcPr>
          <w:p w:rsidR="006A2736" w:rsidRDefault="006A2736" w:rsidP="00C05168"/>
        </w:tc>
        <w:tc>
          <w:tcPr>
            <w:tcW w:w="1154" w:type="pct"/>
          </w:tcPr>
          <w:p w:rsidR="006A2736" w:rsidRDefault="006A2736" w:rsidP="00C05168">
            <w:r>
              <w:t xml:space="preserve">Home issues which impact on schooling. 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14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54" w:type="pct"/>
          </w:tcPr>
          <w:p w:rsidR="006A2736" w:rsidRDefault="006A2736" w:rsidP="00C05168"/>
        </w:tc>
        <w:tc>
          <w:tcPr>
            <w:tcW w:w="674" w:type="pct"/>
          </w:tcPr>
          <w:p w:rsidR="006A2736" w:rsidRDefault="006A2736" w:rsidP="00C05168"/>
        </w:tc>
      </w:tr>
      <w:tr w:rsidR="006A2736" w:rsidTr="00C05168">
        <w:tc>
          <w:tcPr>
            <w:tcW w:w="279" w:type="pct"/>
            <w:vMerge/>
          </w:tcPr>
          <w:p w:rsidR="006A2736" w:rsidRDefault="006A2736" w:rsidP="00C05168"/>
        </w:tc>
        <w:tc>
          <w:tcPr>
            <w:tcW w:w="1154" w:type="pct"/>
          </w:tcPr>
          <w:p w:rsidR="006A2736" w:rsidRDefault="006A2736" w:rsidP="00C05168">
            <w:r>
              <w:t xml:space="preserve">Any </w:t>
            </w:r>
            <w:r w:rsidRPr="007E5C14">
              <w:rPr>
                <w:b/>
              </w:rPr>
              <w:t xml:space="preserve">known </w:t>
            </w:r>
            <w:r>
              <w:t xml:space="preserve">DV/ Drug / Alcohol abuse in the home. 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14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54" w:type="pct"/>
          </w:tcPr>
          <w:p w:rsidR="006A2736" w:rsidRDefault="006A2736" w:rsidP="00C05168"/>
        </w:tc>
        <w:tc>
          <w:tcPr>
            <w:tcW w:w="674" w:type="pct"/>
          </w:tcPr>
          <w:p w:rsidR="006A2736" w:rsidRDefault="006A2736" w:rsidP="00C05168"/>
        </w:tc>
      </w:tr>
      <w:tr w:rsidR="006A2736" w:rsidTr="00C05168">
        <w:tc>
          <w:tcPr>
            <w:tcW w:w="279" w:type="pct"/>
            <w:vMerge/>
          </w:tcPr>
          <w:p w:rsidR="006A2736" w:rsidRDefault="006A2736" w:rsidP="00C05168"/>
        </w:tc>
        <w:tc>
          <w:tcPr>
            <w:tcW w:w="1154" w:type="pct"/>
          </w:tcPr>
          <w:p w:rsidR="006A2736" w:rsidRDefault="006A2736" w:rsidP="00C05168">
            <w:r>
              <w:t xml:space="preserve">Child displays violence in the home towards parent/carer /siblings. 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14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54" w:type="pct"/>
          </w:tcPr>
          <w:p w:rsidR="006A2736" w:rsidRDefault="006A2736" w:rsidP="00C05168"/>
        </w:tc>
        <w:tc>
          <w:tcPr>
            <w:tcW w:w="674" w:type="pct"/>
          </w:tcPr>
          <w:p w:rsidR="006A2736" w:rsidRDefault="006A2736" w:rsidP="00C05168"/>
        </w:tc>
      </w:tr>
      <w:tr w:rsidR="006A2736" w:rsidTr="00C05168">
        <w:tc>
          <w:tcPr>
            <w:tcW w:w="279" w:type="pct"/>
            <w:vMerge w:val="restart"/>
            <w:textDirection w:val="btLr"/>
          </w:tcPr>
          <w:p w:rsidR="006A2736" w:rsidRDefault="006A2736" w:rsidP="00C05168">
            <w:pPr>
              <w:ind w:left="113" w:right="113"/>
              <w:jc w:val="center"/>
            </w:pPr>
            <w:r>
              <w:t>Low level disruptive behaviours</w:t>
            </w:r>
          </w:p>
        </w:tc>
        <w:tc>
          <w:tcPr>
            <w:tcW w:w="1154" w:type="pct"/>
          </w:tcPr>
          <w:p w:rsidR="006A2736" w:rsidRDefault="006A2736" w:rsidP="00C05168">
            <w:r>
              <w:t xml:space="preserve">Low Level disruption of others learning. 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14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54" w:type="pct"/>
          </w:tcPr>
          <w:p w:rsidR="006A2736" w:rsidRDefault="006A2736" w:rsidP="00C05168"/>
        </w:tc>
        <w:tc>
          <w:tcPr>
            <w:tcW w:w="674" w:type="pct"/>
          </w:tcPr>
          <w:p w:rsidR="006A2736" w:rsidRDefault="006A2736" w:rsidP="00C05168"/>
        </w:tc>
      </w:tr>
      <w:tr w:rsidR="006A2736" w:rsidTr="00C05168">
        <w:tc>
          <w:tcPr>
            <w:tcW w:w="279" w:type="pct"/>
            <w:vMerge/>
          </w:tcPr>
          <w:p w:rsidR="006A2736" w:rsidRDefault="006A2736" w:rsidP="00C05168"/>
        </w:tc>
        <w:tc>
          <w:tcPr>
            <w:tcW w:w="1154" w:type="pct"/>
          </w:tcPr>
          <w:p w:rsidR="006A2736" w:rsidRDefault="006A2736" w:rsidP="00C05168">
            <w:r>
              <w:t xml:space="preserve">Work avoidance 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14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54" w:type="pct"/>
          </w:tcPr>
          <w:p w:rsidR="006A2736" w:rsidRDefault="006A2736" w:rsidP="00C05168"/>
        </w:tc>
        <w:tc>
          <w:tcPr>
            <w:tcW w:w="674" w:type="pct"/>
          </w:tcPr>
          <w:p w:rsidR="006A2736" w:rsidRDefault="006A2736" w:rsidP="00C05168"/>
        </w:tc>
      </w:tr>
      <w:tr w:rsidR="006A2736" w:rsidTr="00C05168">
        <w:tc>
          <w:tcPr>
            <w:tcW w:w="279" w:type="pct"/>
            <w:vMerge/>
          </w:tcPr>
          <w:p w:rsidR="006A2736" w:rsidRDefault="006A2736" w:rsidP="00C05168"/>
        </w:tc>
        <w:tc>
          <w:tcPr>
            <w:tcW w:w="1154" w:type="pct"/>
          </w:tcPr>
          <w:p w:rsidR="006A2736" w:rsidRDefault="006A2736" w:rsidP="00C05168">
            <w:r>
              <w:t xml:space="preserve">Work Refusal 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14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54" w:type="pct"/>
          </w:tcPr>
          <w:p w:rsidR="006A2736" w:rsidRDefault="006A2736" w:rsidP="00C05168"/>
        </w:tc>
        <w:tc>
          <w:tcPr>
            <w:tcW w:w="674" w:type="pct"/>
          </w:tcPr>
          <w:p w:rsidR="006A2736" w:rsidRDefault="006A2736" w:rsidP="00C05168"/>
        </w:tc>
      </w:tr>
      <w:tr w:rsidR="006A2736" w:rsidTr="00C05168">
        <w:tc>
          <w:tcPr>
            <w:tcW w:w="279" w:type="pct"/>
            <w:vMerge/>
          </w:tcPr>
          <w:p w:rsidR="006A2736" w:rsidRDefault="006A2736" w:rsidP="00C05168"/>
        </w:tc>
        <w:tc>
          <w:tcPr>
            <w:tcW w:w="1154" w:type="pct"/>
          </w:tcPr>
          <w:p w:rsidR="006A2736" w:rsidRDefault="006A2736" w:rsidP="00C05168">
            <w:r>
              <w:t xml:space="preserve">Opting Out – Walking out of class (wandering) 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14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54" w:type="pct"/>
          </w:tcPr>
          <w:p w:rsidR="006A2736" w:rsidRDefault="006A2736" w:rsidP="00C05168"/>
        </w:tc>
        <w:tc>
          <w:tcPr>
            <w:tcW w:w="674" w:type="pct"/>
          </w:tcPr>
          <w:p w:rsidR="006A2736" w:rsidRDefault="006A2736" w:rsidP="00C05168"/>
        </w:tc>
      </w:tr>
      <w:tr w:rsidR="006A2736" w:rsidTr="00C05168">
        <w:tc>
          <w:tcPr>
            <w:tcW w:w="279" w:type="pct"/>
            <w:vMerge/>
          </w:tcPr>
          <w:p w:rsidR="006A2736" w:rsidRDefault="006A2736" w:rsidP="00C05168"/>
        </w:tc>
        <w:tc>
          <w:tcPr>
            <w:tcW w:w="1154" w:type="pct"/>
          </w:tcPr>
          <w:p w:rsidR="006A2736" w:rsidRDefault="006A2736" w:rsidP="00C05168">
            <w:r>
              <w:t xml:space="preserve">Non-compliance to follow simple adult requests. 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14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54" w:type="pct"/>
          </w:tcPr>
          <w:p w:rsidR="006A2736" w:rsidRDefault="006A2736" w:rsidP="00C05168"/>
        </w:tc>
        <w:tc>
          <w:tcPr>
            <w:tcW w:w="674" w:type="pct"/>
          </w:tcPr>
          <w:p w:rsidR="006A2736" w:rsidRDefault="006A2736" w:rsidP="00C05168"/>
        </w:tc>
      </w:tr>
      <w:tr w:rsidR="006A2736" w:rsidTr="00C05168">
        <w:tc>
          <w:tcPr>
            <w:tcW w:w="279" w:type="pct"/>
            <w:vMerge/>
          </w:tcPr>
          <w:p w:rsidR="006A2736" w:rsidRDefault="006A2736" w:rsidP="00C05168"/>
        </w:tc>
        <w:tc>
          <w:tcPr>
            <w:tcW w:w="1154" w:type="pct"/>
          </w:tcPr>
          <w:p w:rsidR="006A2736" w:rsidRDefault="006A2736" w:rsidP="00C05168">
            <w:r>
              <w:t xml:space="preserve">Noise making 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14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54" w:type="pct"/>
          </w:tcPr>
          <w:p w:rsidR="006A2736" w:rsidRDefault="006A2736" w:rsidP="00C05168"/>
        </w:tc>
        <w:tc>
          <w:tcPr>
            <w:tcW w:w="674" w:type="pct"/>
          </w:tcPr>
          <w:p w:rsidR="006A2736" w:rsidRDefault="006A2736" w:rsidP="00C05168"/>
        </w:tc>
      </w:tr>
      <w:tr w:rsidR="006A2736" w:rsidTr="00C05168">
        <w:tc>
          <w:tcPr>
            <w:tcW w:w="279" w:type="pct"/>
            <w:vMerge/>
          </w:tcPr>
          <w:p w:rsidR="006A2736" w:rsidRDefault="006A2736" w:rsidP="00C05168"/>
        </w:tc>
        <w:tc>
          <w:tcPr>
            <w:tcW w:w="1154" w:type="pct"/>
          </w:tcPr>
          <w:p w:rsidR="006A2736" w:rsidRDefault="006A2736" w:rsidP="00C05168">
            <w:r>
              <w:t xml:space="preserve">Shouting out answers / calling out. 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14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54" w:type="pct"/>
          </w:tcPr>
          <w:p w:rsidR="006A2736" w:rsidRDefault="006A2736" w:rsidP="00C05168"/>
        </w:tc>
        <w:tc>
          <w:tcPr>
            <w:tcW w:w="674" w:type="pct"/>
          </w:tcPr>
          <w:p w:rsidR="006A2736" w:rsidRDefault="006A2736" w:rsidP="00C05168"/>
        </w:tc>
      </w:tr>
      <w:tr w:rsidR="006A2736" w:rsidTr="00C05168">
        <w:tc>
          <w:tcPr>
            <w:tcW w:w="279" w:type="pct"/>
            <w:vMerge/>
          </w:tcPr>
          <w:p w:rsidR="006A2736" w:rsidRDefault="006A2736" w:rsidP="00C05168"/>
        </w:tc>
        <w:tc>
          <w:tcPr>
            <w:tcW w:w="1154" w:type="pct"/>
          </w:tcPr>
          <w:p w:rsidR="006A2736" w:rsidRDefault="006A2736" w:rsidP="00C05168">
            <w:r>
              <w:t xml:space="preserve">Rudeness – socially inappropriate language to adults and peers. 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14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54" w:type="pct"/>
          </w:tcPr>
          <w:p w:rsidR="006A2736" w:rsidRDefault="006A2736" w:rsidP="00C05168"/>
        </w:tc>
        <w:tc>
          <w:tcPr>
            <w:tcW w:w="674" w:type="pct"/>
          </w:tcPr>
          <w:p w:rsidR="006A2736" w:rsidRDefault="006A2736" w:rsidP="00C05168"/>
        </w:tc>
      </w:tr>
      <w:tr w:rsidR="006A2736" w:rsidTr="00C05168">
        <w:tc>
          <w:tcPr>
            <w:tcW w:w="279" w:type="pct"/>
            <w:vMerge/>
          </w:tcPr>
          <w:p w:rsidR="006A2736" w:rsidRDefault="006A2736" w:rsidP="00C05168"/>
        </w:tc>
        <w:tc>
          <w:tcPr>
            <w:tcW w:w="1154" w:type="pct"/>
          </w:tcPr>
          <w:p w:rsidR="006A2736" w:rsidRDefault="006A2736" w:rsidP="00C05168">
            <w:r>
              <w:t xml:space="preserve">Swearing 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14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54" w:type="pct"/>
          </w:tcPr>
          <w:p w:rsidR="006A2736" w:rsidRDefault="006A2736" w:rsidP="00C05168"/>
        </w:tc>
        <w:tc>
          <w:tcPr>
            <w:tcW w:w="674" w:type="pct"/>
          </w:tcPr>
          <w:p w:rsidR="006A2736" w:rsidRDefault="006A2736" w:rsidP="00C05168">
            <w:r>
              <w:t>Wh</w:t>
            </w:r>
            <w:r w:rsidR="007D2A56">
              <w:t>ich</w:t>
            </w:r>
            <w:r>
              <w:t xml:space="preserve"> Words? </w:t>
            </w:r>
          </w:p>
          <w:p w:rsidR="006A2736" w:rsidRDefault="006A2736" w:rsidP="00C05168"/>
        </w:tc>
      </w:tr>
      <w:tr w:rsidR="006A2736" w:rsidTr="00C05168">
        <w:tc>
          <w:tcPr>
            <w:tcW w:w="279" w:type="pct"/>
            <w:vMerge w:val="restart"/>
          </w:tcPr>
          <w:p w:rsidR="006A2736" w:rsidRDefault="006A2736" w:rsidP="00C05168"/>
        </w:tc>
        <w:tc>
          <w:tcPr>
            <w:tcW w:w="1154" w:type="pct"/>
          </w:tcPr>
          <w:p w:rsidR="006A2736" w:rsidRDefault="006A2736" w:rsidP="00C05168">
            <w:r>
              <w:t xml:space="preserve">Threats to damage property 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14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54" w:type="pct"/>
          </w:tcPr>
          <w:p w:rsidR="006A2736" w:rsidRDefault="006A2736" w:rsidP="00C05168"/>
        </w:tc>
        <w:tc>
          <w:tcPr>
            <w:tcW w:w="674" w:type="pct"/>
          </w:tcPr>
          <w:p w:rsidR="006A2736" w:rsidRDefault="006A2736" w:rsidP="00C05168"/>
        </w:tc>
      </w:tr>
      <w:tr w:rsidR="006A2736" w:rsidTr="00C05168">
        <w:tc>
          <w:tcPr>
            <w:tcW w:w="279" w:type="pct"/>
            <w:vMerge/>
          </w:tcPr>
          <w:p w:rsidR="006A2736" w:rsidRDefault="006A2736" w:rsidP="00C05168"/>
        </w:tc>
        <w:tc>
          <w:tcPr>
            <w:tcW w:w="1154" w:type="pct"/>
          </w:tcPr>
          <w:p w:rsidR="006A2736" w:rsidRDefault="006A2736" w:rsidP="00C05168">
            <w:r>
              <w:t xml:space="preserve">Damage to property e.g. ripping paper, snapping pencils 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14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54" w:type="pct"/>
          </w:tcPr>
          <w:p w:rsidR="006A2736" w:rsidRDefault="006A2736" w:rsidP="00C05168"/>
        </w:tc>
        <w:tc>
          <w:tcPr>
            <w:tcW w:w="674" w:type="pct"/>
          </w:tcPr>
          <w:p w:rsidR="006A2736" w:rsidRDefault="006A2736" w:rsidP="00C05168"/>
        </w:tc>
      </w:tr>
      <w:tr w:rsidR="006A2736" w:rsidTr="00C05168">
        <w:tc>
          <w:tcPr>
            <w:tcW w:w="279" w:type="pct"/>
            <w:vMerge/>
          </w:tcPr>
          <w:p w:rsidR="006A2736" w:rsidRDefault="006A2736" w:rsidP="00C05168"/>
        </w:tc>
        <w:tc>
          <w:tcPr>
            <w:tcW w:w="1154" w:type="pct"/>
          </w:tcPr>
          <w:p w:rsidR="006A2736" w:rsidRDefault="006A2736" w:rsidP="00C05168">
            <w:r>
              <w:t xml:space="preserve">Extreme damage e.g. throwing of furniture, destroying resources. 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0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14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1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54" w:type="pct"/>
          </w:tcPr>
          <w:p w:rsidR="006A2736" w:rsidRDefault="006A2736" w:rsidP="00C05168"/>
        </w:tc>
        <w:tc>
          <w:tcPr>
            <w:tcW w:w="674" w:type="pct"/>
          </w:tcPr>
          <w:p w:rsidR="006A2736" w:rsidRDefault="006A2736" w:rsidP="00C05168"/>
        </w:tc>
      </w:tr>
    </w:tbl>
    <w:p w:rsidR="006A2736" w:rsidRDefault="006A2736" w:rsidP="006A2736"/>
    <w:p w:rsidR="006A2736" w:rsidRDefault="006A2736" w:rsidP="006A273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8"/>
        <w:gridCol w:w="2460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35"/>
        <w:gridCol w:w="437"/>
        <w:gridCol w:w="435"/>
        <w:gridCol w:w="435"/>
        <w:gridCol w:w="740"/>
        <w:gridCol w:w="1420"/>
      </w:tblGrid>
      <w:tr w:rsidR="006A2736" w:rsidTr="00C05168">
        <w:tc>
          <w:tcPr>
            <w:tcW w:w="268" w:type="pct"/>
            <w:vMerge w:val="restart"/>
          </w:tcPr>
          <w:p w:rsidR="006A2736" w:rsidRDefault="006A2736" w:rsidP="00C05168"/>
        </w:tc>
        <w:tc>
          <w:tcPr>
            <w:tcW w:w="1143" w:type="pct"/>
            <w:vMerge w:val="restart"/>
            <w:shd w:val="clear" w:color="auto" w:fill="D9D9D9" w:themeFill="background1" w:themeFillShade="D9"/>
          </w:tcPr>
          <w:p w:rsidR="006A2736" w:rsidRPr="00C25CDB" w:rsidRDefault="006A2736" w:rsidP="00C05168">
            <w:pPr>
              <w:rPr>
                <w:b/>
              </w:rPr>
            </w:pPr>
            <w:r w:rsidRPr="00C25CDB">
              <w:rPr>
                <w:b/>
              </w:rPr>
              <w:t xml:space="preserve">Behaviour </w:t>
            </w:r>
          </w:p>
        </w:tc>
        <w:tc>
          <w:tcPr>
            <w:tcW w:w="887" w:type="pct"/>
            <w:gridSpan w:val="6"/>
            <w:shd w:val="clear" w:color="auto" w:fill="D9D9D9" w:themeFill="background1" w:themeFillShade="D9"/>
          </w:tcPr>
          <w:p w:rsidR="006A2736" w:rsidRPr="00C25CDB" w:rsidRDefault="006A2736" w:rsidP="00C05168">
            <w:pPr>
              <w:rPr>
                <w:b/>
              </w:rPr>
            </w:pPr>
            <w:r w:rsidRPr="00C25CDB">
              <w:rPr>
                <w:b/>
              </w:rPr>
              <w:t>How Likely?</w:t>
            </w:r>
          </w:p>
        </w:tc>
        <w:tc>
          <w:tcPr>
            <w:tcW w:w="887" w:type="pct"/>
            <w:gridSpan w:val="6"/>
            <w:shd w:val="clear" w:color="auto" w:fill="D9D9D9" w:themeFill="background1" w:themeFillShade="D9"/>
          </w:tcPr>
          <w:p w:rsidR="006A2736" w:rsidRPr="00C25CDB" w:rsidRDefault="006A2736" w:rsidP="00C05168">
            <w:pPr>
              <w:rPr>
                <w:b/>
              </w:rPr>
            </w:pPr>
            <w:r w:rsidRPr="00C25CDB">
              <w:rPr>
                <w:b/>
              </w:rPr>
              <w:t>How Often?</w:t>
            </w:r>
          </w:p>
        </w:tc>
        <w:tc>
          <w:tcPr>
            <w:tcW w:w="809" w:type="pct"/>
            <w:gridSpan w:val="4"/>
            <w:shd w:val="clear" w:color="auto" w:fill="D9D9D9" w:themeFill="background1" w:themeFillShade="D9"/>
          </w:tcPr>
          <w:p w:rsidR="006A2736" w:rsidRPr="00C25CDB" w:rsidRDefault="006A2736" w:rsidP="00C05168">
            <w:pPr>
              <w:rPr>
                <w:b/>
              </w:rPr>
            </w:pPr>
            <w:r w:rsidRPr="00C25CDB">
              <w:rPr>
                <w:b/>
              </w:rPr>
              <w:t>Potential Harm</w:t>
            </w:r>
          </w:p>
        </w:tc>
        <w:tc>
          <w:tcPr>
            <w:tcW w:w="344" w:type="pct"/>
            <w:vMerge w:val="restart"/>
            <w:shd w:val="clear" w:color="auto" w:fill="D9D9D9" w:themeFill="background1" w:themeFillShade="D9"/>
          </w:tcPr>
          <w:p w:rsidR="006A2736" w:rsidRPr="00C25CDB" w:rsidRDefault="006A2736" w:rsidP="00C05168">
            <w:pPr>
              <w:rPr>
                <w:b/>
              </w:rPr>
            </w:pPr>
            <w:r>
              <w:rPr>
                <w:b/>
              </w:rPr>
              <w:t>Risk Score</w:t>
            </w:r>
          </w:p>
        </w:tc>
        <w:tc>
          <w:tcPr>
            <w:tcW w:w="663" w:type="pct"/>
            <w:vMerge w:val="restart"/>
            <w:shd w:val="clear" w:color="auto" w:fill="D9D9D9" w:themeFill="background1" w:themeFillShade="D9"/>
          </w:tcPr>
          <w:p w:rsidR="006A2736" w:rsidRPr="00C25CDB" w:rsidRDefault="006A2736" w:rsidP="00C05168">
            <w:pPr>
              <w:rPr>
                <w:b/>
              </w:rPr>
            </w:pPr>
            <w:r w:rsidRPr="00C25CDB">
              <w:rPr>
                <w:b/>
              </w:rPr>
              <w:t>Comments</w:t>
            </w:r>
          </w:p>
        </w:tc>
      </w:tr>
      <w:tr w:rsidR="006A2736" w:rsidTr="00C05168">
        <w:tc>
          <w:tcPr>
            <w:tcW w:w="268" w:type="pct"/>
            <w:vMerge/>
          </w:tcPr>
          <w:p w:rsidR="006A2736" w:rsidRDefault="006A2736" w:rsidP="00C05168"/>
        </w:tc>
        <w:tc>
          <w:tcPr>
            <w:tcW w:w="1143" w:type="pct"/>
            <w:vMerge/>
          </w:tcPr>
          <w:p w:rsidR="006A2736" w:rsidRDefault="006A2736" w:rsidP="00C05168"/>
        </w:tc>
        <w:tc>
          <w:tcPr>
            <w:tcW w:w="148" w:type="pct"/>
            <w:shd w:val="clear" w:color="auto" w:fill="9BBB59" w:themeFill="accent3"/>
          </w:tcPr>
          <w:p w:rsidR="006A2736" w:rsidRDefault="006A2736" w:rsidP="00C05168">
            <w:r>
              <w:t>0</w:t>
            </w:r>
          </w:p>
        </w:tc>
        <w:tc>
          <w:tcPr>
            <w:tcW w:w="148" w:type="pct"/>
            <w:shd w:val="clear" w:color="auto" w:fill="DBE5F1" w:themeFill="accent1" w:themeFillTint="33"/>
          </w:tcPr>
          <w:p w:rsidR="006A2736" w:rsidRDefault="006A2736" w:rsidP="00C05168">
            <w:r>
              <w:t>1</w:t>
            </w:r>
          </w:p>
        </w:tc>
        <w:tc>
          <w:tcPr>
            <w:tcW w:w="148" w:type="pct"/>
            <w:shd w:val="clear" w:color="auto" w:fill="FFFF00"/>
          </w:tcPr>
          <w:p w:rsidR="006A2736" w:rsidRDefault="006A2736" w:rsidP="00C05168">
            <w:r>
              <w:t>2</w:t>
            </w:r>
          </w:p>
        </w:tc>
        <w:tc>
          <w:tcPr>
            <w:tcW w:w="148" w:type="pct"/>
            <w:shd w:val="clear" w:color="auto" w:fill="FDE9D9" w:themeFill="accent6" w:themeFillTint="33"/>
          </w:tcPr>
          <w:p w:rsidR="006A2736" w:rsidRDefault="006A2736" w:rsidP="00C05168">
            <w:r>
              <w:t>3</w:t>
            </w:r>
          </w:p>
        </w:tc>
        <w:tc>
          <w:tcPr>
            <w:tcW w:w="148" w:type="pct"/>
            <w:shd w:val="clear" w:color="auto" w:fill="E36C0A" w:themeFill="accent6" w:themeFillShade="BF"/>
          </w:tcPr>
          <w:p w:rsidR="006A2736" w:rsidRDefault="006A2736" w:rsidP="00C05168">
            <w:r>
              <w:t>4</w:t>
            </w:r>
          </w:p>
        </w:tc>
        <w:tc>
          <w:tcPr>
            <w:tcW w:w="148" w:type="pct"/>
            <w:shd w:val="clear" w:color="auto" w:fill="C0504D" w:themeFill="accent2"/>
          </w:tcPr>
          <w:p w:rsidR="006A2736" w:rsidRDefault="006A2736" w:rsidP="00C05168">
            <w:r>
              <w:t>5</w:t>
            </w:r>
          </w:p>
        </w:tc>
        <w:tc>
          <w:tcPr>
            <w:tcW w:w="148" w:type="pct"/>
            <w:shd w:val="clear" w:color="auto" w:fill="9BBB59" w:themeFill="accent3"/>
          </w:tcPr>
          <w:p w:rsidR="006A2736" w:rsidRDefault="006A2736" w:rsidP="00C05168">
            <w:r>
              <w:t>0</w:t>
            </w:r>
          </w:p>
        </w:tc>
        <w:tc>
          <w:tcPr>
            <w:tcW w:w="148" w:type="pct"/>
            <w:shd w:val="clear" w:color="auto" w:fill="DBE5F1" w:themeFill="accent1" w:themeFillTint="33"/>
          </w:tcPr>
          <w:p w:rsidR="006A2736" w:rsidRDefault="006A2736" w:rsidP="00C05168">
            <w:r>
              <w:t>1</w:t>
            </w:r>
          </w:p>
        </w:tc>
        <w:tc>
          <w:tcPr>
            <w:tcW w:w="148" w:type="pct"/>
            <w:shd w:val="clear" w:color="auto" w:fill="FFFF00"/>
          </w:tcPr>
          <w:p w:rsidR="006A2736" w:rsidRDefault="006A2736" w:rsidP="00C05168">
            <w:r>
              <w:t>2</w:t>
            </w:r>
          </w:p>
        </w:tc>
        <w:tc>
          <w:tcPr>
            <w:tcW w:w="148" w:type="pct"/>
            <w:shd w:val="clear" w:color="auto" w:fill="FABF8F" w:themeFill="accent6" w:themeFillTint="99"/>
          </w:tcPr>
          <w:p w:rsidR="006A2736" w:rsidRDefault="006A2736" w:rsidP="00C05168">
            <w:r>
              <w:t>3</w:t>
            </w:r>
          </w:p>
        </w:tc>
        <w:tc>
          <w:tcPr>
            <w:tcW w:w="148" w:type="pct"/>
            <w:shd w:val="clear" w:color="auto" w:fill="E36C0A" w:themeFill="accent6" w:themeFillShade="BF"/>
          </w:tcPr>
          <w:p w:rsidR="006A2736" w:rsidRDefault="006A2736" w:rsidP="00C05168">
            <w:r>
              <w:t>4</w:t>
            </w:r>
          </w:p>
        </w:tc>
        <w:tc>
          <w:tcPr>
            <w:tcW w:w="148" w:type="pct"/>
            <w:shd w:val="clear" w:color="auto" w:fill="C0504D" w:themeFill="accent2"/>
          </w:tcPr>
          <w:p w:rsidR="006A2736" w:rsidRDefault="006A2736" w:rsidP="00C05168">
            <w:r>
              <w:t>5</w:t>
            </w:r>
          </w:p>
        </w:tc>
        <w:tc>
          <w:tcPr>
            <w:tcW w:w="202" w:type="pct"/>
            <w:shd w:val="clear" w:color="auto" w:fill="DBE5F1" w:themeFill="accent1" w:themeFillTint="33"/>
          </w:tcPr>
          <w:p w:rsidR="006A2736" w:rsidRDefault="006A2736" w:rsidP="00C05168">
            <w:r>
              <w:t>1</w:t>
            </w:r>
          </w:p>
        </w:tc>
        <w:tc>
          <w:tcPr>
            <w:tcW w:w="203" w:type="pct"/>
            <w:shd w:val="clear" w:color="auto" w:fill="FFFF00"/>
          </w:tcPr>
          <w:p w:rsidR="006A2736" w:rsidRDefault="006A2736" w:rsidP="00C05168">
            <w:r>
              <w:t>2</w:t>
            </w:r>
          </w:p>
        </w:tc>
        <w:tc>
          <w:tcPr>
            <w:tcW w:w="202" w:type="pct"/>
            <w:shd w:val="clear" w:color="auto" w:fill="F79646" w:themeFill="accent6"/>
          </w:tcPr>
          <w:p w:rsidR="006A2736" w:rsidRDefault="006A2736" w:rsidP="00C05168">
            <w:r>
              <w:t>3</w:t>
            </w:r>
          </w:p>
        </w:tc>
        <w:tc>
          <w:tcPr>
            <w:tcW w:w="202" w:type="pct"/>
            <w:shd w:val="clear" w:color="auto" w:fill="C0504D" w:themeFill="accent2"/>
          </w:tcPr>
          <w:p w:rsidR="006A2736" w:rsidRDefault="006A2736" w:rsidP="00C05168">
            <w:r>
              <w:t>4</w:t>
            </w:r>
          </w:p>
        </w:tc>
        <w:tc>
          <w:tcPr>
            <w:tcW w:w="344" w:type="pct"/>
            <w:vMerge/>
          </w:tcPr>
          <w:p w:rsidR="006A2736" w:rsidRDefault="006A2736" w:rsidP="00C05168"/>
        </w:tc>
        <w:tc>
          <w:tcPr>
            <w:tcW w:w="663" w:type="pct"/>
            <w:vMerge/>
          </w:tcPr>
          <w:p w:rsidR="006A2736" w:rsidRDefault="006A2736" w:rsidP="00C05168"/>
        </w:tc>
      </w:tr>
      <w:tr w:rsidR="006A2736" w:rsidTr="00C05168">
        <w:tc>
          <w:tcPr>
            <w:tcW w:w="268" w:type="pct"/>
            <w:vMerge w:val="restart"/>
          </w:tcPr>
          <w:p w:rsidR="006A2736" w:rsidRDefault="006A2736" w:rsidP="00C05168"/>
        </w:tc>
        <w:tc>
          <w:tcPr>
            <w:tcW w:w="1143" w:type="pct"/>
          </w:tcPr>
          <w:p w:rsidR="006A2736" w:rsidRDefault="006A2736" w:rsidP="00C05168">
            <w:r>
              <w:t xml:space="preserve">Absconding out of class 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0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44" w:type="pct"/>
          </w:tcPr>
          <w:p w:rsidR="006A2736" w:rsidRDefault="006A2736" w:rsidP="00C05168"/>
        </w:tc>
        <w:tc>
          <w:tcPr>
            <w:tcW w:w="663" w:type="pct"/>
          </w:tcPr>
          <w:p w:rsidR="006A2736" w:rsidRDefault="006A2736" w:rsidP="00C05168"/>
        </w:tc>
      </w:tr>
      <w:tr w:rsidR="006A2736" w:rsidTr="00C05168">
        <w:tc>
          <w:tcPr>
            <w:tcW w:w="268" w:type="pct"/>
            <w:vMerge/>
          </w:tcPr>
          <w:p w:rsidR="006A2736" w:rsidRDefault="006A2736" w:rsidP="00C05168"/>
        </w:tc>
        <w:tc>
          <w:tcPr>
            <w:tcW w:w="1143" w:type="pct"/>
          </w:tcPr>
          <w:p w:rsidR="006A2736" w:rsidRDefault="006A2736" w:rsidP="00C05168">
            <w:r>
              <w:t xml:space="preserve">Absconding out of school 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0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44" w:type="pct"/>
          </w:tcPr>
          <w:p w:rsidR="006A2736" w:rsidRDefault="006A2736" w:rsidP="00C05168"/>
        </w:tc>
        <w:tc>
          <w:tcPr>
            <w:tcW w:w="663" w:type="pct"/>
          </w:tcPr>
          <w:p w:rsidR="006A2736" w:rsidRDefault="006A2736" w:rsidP="00C05168"/>
        </w:tc>
      </w:tr>
      <w:tr w:rsidR="006A2736" w:rsidTr="00C05168">
        <w:tc>
          <w:tcPr>
            <w:tcW w:w="268" w:type="pct"/>
            <w:vMerge/>
          </w:tcPr>
          <w:p w:rsidR="006A2736" w:rsidRDefault="006A2736" w:rsidP="00C05168"/>
        </w:tc>
        <w:tc>
          <w:tcPr>
            <w:tcW w:w="1143" w:type="pct"/>
          </w:tcPr>
          <w:p w:rsidR="006A2736" w:rsidRDefault="006A2736" w:rsidP="00C05168">
            <w:r>
              <w:t xml:space="preserve">Provoking and name calling to peers. 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0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44" w:type="pct"/>
          </w:tcPr>
          <w:p w:rsidR="006A2736" w:rsidRDefault="006A2736" w:rsidP="00C05168"/>
        </w:tc>
        <w:tc>
          <w:tcPr>
            <w:tcW w:w="663" w:type="pct"/>
          </w:tcPr>
          <w:p w:rsidR="006A2736" w:rsidRDefault="006A2736" w:rsidP="00C05168"/>
        </w:tc>
      </w:tr>
      <w:tr w:rsidR="006A2736" w:rsidTr="00C05168">
        <w:tc>
          <w:tcPr>
            <w:tcW w:w="268" w:type="pct"/>
            <w:vMerge/>
          </w:tcPr>
          <w:p w:rsidR="006A2736" w:rsidRDefault="006A2736" w:rsidP="00C05168"/>
        </w:tc>
        <w:tc>
          <w:tcPr>
            <w:tcW w:w="1143" w:type="pct"/>
          </w:tcPr>
          <w:p w:rsidR="006A2736" w:rsidRDefault="006A2736" w:rsidP="00C05168">
            <w:r>
              <w:t xml:space="preserve">Threatening behaviour to peers. 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0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44" w:type="pct"/>
          </w:tcPr>
          <w:p w:rsidR="006A2736" w:rsidRDefault="006A2736" w:rsidP="00C05168"/>
        </w:tc>
        <w:tc>
          <w:tcPr>
            <w:tcW w:w="663" w:type="pct"/>
          </w:tcPr>
          <w:p w:rsidR="006A2736" w:rsidRDefault="006A2736" w:rsidP="00C05168"/>
        </w:tc>
      </w:tr>
      <w:tr w:rsidR="006A2736" w:rsidTr="00C05168">
        <w:tc>
          <w:tcPr>
            <w:tcW w:w="268" w:type="pct"/>
            <w:vMerge/>
          </w:tcPr>
          <w:p w:rsidR="006A2736" w:rsidRDefault="006A2736" w:rsidP="00C05168"/>
        </w:tc>
        <w:tc>
          <w:tcPr>
            <w:tcW w:w="1143" w:type="pct"/>
          </w:tcPr>
          <w:p w:rsidR="006A2736" w:rsidRDefault="006A2736" w:rsidP="00C05168">
            <w:r>
              <w:t xml:space="preserve">Verbal abuse towards peers. 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0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44" w:type="pct"/>
          </w:tcPr>
          <w:p w:rsidR="006A2736" w:rsidRDefault="006A2736" w:rsidP="00C05168"/>
        </w:tc>
        <w:tc>
          <w:tcPr>
            <w:tcW w:w="663" w:type="pct"/>
          </w:tcPr>
          <w:p w:rsidR="006A2736" w:rsidRDefault="006A2736" w:rsidP="00C05168"/>
        </w:tc>
      </w:tr>
      <w:tr w:rsidR="006A2736" w:rsidTr="00C05168">
        <w:tc>
          <w:tcPr>
            <w:tcW w:w="268" w:type="pct"/>
            <w:vMerge/>
          </w:tcPr>
          <w:p w:rsidR="006A2736" w:rsidRDefault="006A2736" w:rsidP="00C05168"/>
        </w:tc>
        <w:tc>
          <w:tcPr>
            <w:tcW w:w="1143" w:type="pct"/>
          </w:tcPr>
          <w:p w:rsidR="006A2736" w:rsidRDefault="006A2736" w:rsidP="00C05168">
            <w:r>
              <w:t xml:space="preserve">Verbal abuse towards staff. 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0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44" w:type="pct"/>
          </w:tcPr>
          <w:p w:rsidR="006A2736" w:rsidRDefault="006A2736" w:rsidP="00C05168"/>
        </w:tc>
        <w:tc>
          <w:tcPr>
            <w:tcW w:w="663" w:type="pct"/>
          </w:tcPr>
          <w:p w:rsidR="006A2736" w:rsidRDefault="006A2736" w:rsidP="00C05168"/>
        </w:tc>
      </w:tr>
      <w:tr w:rsidR="006A2736" w:rsidTr="00C05168">
        <w:tc>
          <w:tcPr>
            <w:tcW w:w="268" w:type="pct"/>
            <w:vMerge/>
          </w:tcPr>
          <w:p w:rsidR="006A2736" w:rsidRDefault="006A2736" w:rsidP="00C05168"/>
        </w:tc>
        <w:tc>
          <w:tcPr>
            <w:tcW w:w="1143" w:type="pct"/>
          </w:tcPr>
          <w:p w:rsidR="006A2736" w:rsidRDefault="006A2736" w:rsidP="00C05168">
            <w:r>
              <w:t xml:space="preserve">Theft related incidents. 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0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44" w:type="pct"/>
          </w:tcPr>
          <w:p w:rsidR="006A2736" w:rsidRDefault="006A2736" w:rsidP="00C05168"/>
        </w:tc>
        <w:tc>
          <w:tcPr>
            <w:tcW w:w="663" w:type="pct"/>
          </w:tcPr>
          <w:p w:rsidR="006A2736" w:rsidRDefault="006A2736" w:rsidP="00C05168"/>
        </w:tc>
      </w:tr>
      <w:tr w:rsidR="006A2736" w:rsidTr="00C05168">
        <w:tc>
          <w:tcPr>
            <w:tcW w:w="268" w:type="pct"/>
            <w:vMerge/>
          </w:tcPr>
          <w:p w:rsidR="006A2736" w:rsidRDefault="006A2736" w:rsidP="00C05168"/>
        </w:tc>
        <w:tc>
          <w:tcPr>
            <w:tcW w:w="1143" w:type="pct"/>
          </w:tcPr>
          <w:p w:rsidR="006A2736" w:rsidRDefault="006A2736" w:rsidP="00C05168">
            <w:r>
              <w:t xml:space="preserve">Threats to </w:t>
            </w:r>
            <w:proofErr w:type="spellStart"/>
            <w:r>
              <w:t>self injure</w:t>
            </w:r>
            <w:proofErr w:type="spellEnd"/>
            <w:r>
              <w:t xml:space="preserve"> / harm  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0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44" w:type="pct"/>
          </w:tcPr>
          <w:p w:rsidR="006A2736" w:rsidRDefault="006A2736" w:rsidP="00C05168"/>
        </w:tc>
        <w:tc>
          <w:tcPr>
            <w:tcW w:w="663" w:type="pct"/>
          </w:tcPr>
          <w:p w:rsidR="006A2736" w:rsidRDefault="006A2736" w:rsidP="00C05168"/>
        </w:tc>
      </w:tr>
      <w:tr w:rsidR="006A2736" w:rsidTr="00C05168">
        <w:tc>
          <w:tcPr>
            <w:tcW w:w="268" w:type="pct"/>
            <w:vMerge/>
          </w:tcPr>
          <w:p w:rsidR="006A2736" w:rsidRDefault="006A2736" w:rsidP="00C05168"/>
        </w:tc>
        <w:tc>
          <w:tcPr>
            <w:tcW w:w="1143" w:type="pct"/>
          </w:tcPr>
          <w:p w:rsidR="006A2736" w:rsidRDefault="006A2736" w:rsidP="00C05168">
            <w:proofErr w:type="spellStart"/>
            <w:r>
              <w:t>Self harming</w:t>
            </w:r>
            <w:proofErr w:type="spellEnd"/>
            <w:r>
              <w:t xml:space="preserve"> behaviours / Self injury 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0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44" w:type="pct"/>
          </w:tcPr>
          <w:p w:rsidR="006A2736" w:rsidRDefault="006A2736" w:rsidP="00C05168"/>
        </w:tc>
        <w:tc>
          <w:tcPr>
            <w:tcW w:w="663" w:type="pct"/>
          </w:tcPr>
          <w:p w:rsidR="006A2736" w:rsidRDefault="006A2736" w:rsidP="00C05168">
            <w:r>
              <w:t>What do they do?</w:t>
            </w:r>
          </w:p>
        </w:tc>
      </w:tr>
      <w:tr w:rsidR="006A2736" w:rsidTr="00C05168">
        <w:tc>
          <w:tcPr>
            <w:tcW w:w="268" w:type="pct"/>
            <w:vMerge/>
          </w:tcPr>
          <w:p w:rsidR="006A2736" w:rsidRDefault="006A2736" w:rsidP="00C05168"/>
        </w:tc>
        <w:tc>
          <w:tcPr>
            <w:tcW w:w="1143" w:type="pct"/>
          </w:tcPr>
          <w:p w:rsidR="006A2736" w:rsidRDefault="006A2736" w:rsidP="00C05168">
            <w:r>
              <w:t xml:space="preserve">Bodily Fluids – spitting 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0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44" w:type="pct"/>
          </w:tcPr>
          <w:p w:rsidR="006A2736" w:rsidRDefault="006A2736" w:rsidP="00C05168"/>
        </w:tc>
        <w:tc>
          <w:tcPr>
            <w:tcW w:w="663" w:type="pct"/>
          </w:tcPr>
          <w:p w:rsidR="006A2736" w:rsidRDefault="006A2736" w:rsidP="00C05168"/>
        </w:tc>
      </w:tr>
      <w:tr w:rsidR="006A2736" w:rsidTr="00C05168">
        <w:tc>
          <w:tcPr>
            <w:tcW w:w="268" w:type="pct"/>
            <w:vMerge/>
          </w:tcPr>
          <w:p w:rsidR="006A2736" w:rsidRDefault="006A2736" w:rsidP="00C05168"/>
        </w:tc>
        <w:tc>
          <w:tcPr>
            <w:tcW w:w="1143" w:type="pct"/>
          </w:tcPr>
          <w:p w:rsidR="006A2736" w:rsidRDefault="006A2736" w:rsidP="00C05168">
            <w:r>
              <w:t xml:space="preserve">Bodily Fluids – Urinating in inappropriate areas. 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0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44" w:type="pct"/>
          </w:tcPr>
          <w:p w:rsidR="006A2736" w:rsidRDefault="006A2736" w:rsidP="00C05168"/>
        </w:tc>
        <w:tc>
          <w:tcPr>
            <w:tcW w:w="663" w:type="pct"/>
          </w:tcPr>
          <w:p w:rsidR="006A2736" w:rsidRDefault="006A2736" w:rsidP="00C05168"/>
        </w:tc>
      </w:tr>
      <w:tr w:rsidR="006A2736" w:rsidTr="00C05168">
        <w:tc>
          <w:tcPr>
            <w:tcW w:w="268" w:type="pct"/>
            <w:vMerge/>
          </w:tcPr>
          <w:p w:rsidR="006A2736" w:rsidRDefault="006A2736" w:rsidP="00C05168"/>
        </w:tc>
        <w:tc>
          <w:tcPr>
            <w:tcW w:w="1143" w:type="pct"/>
          </w:tcPr>
          <w:p w:rsidR="006A2736" w:rsidRDefault="006A2736" w:rsidP="00C05168">
            <w:r>
              <w:t xml:space="preserve">Bodily Fluids – vomiting 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0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44" w:type="pct"/>
          </w:tcPr>
          <w:p w:rsidR="006A2736" w:rsidRDefault="006A2736" w:rsidP="00C05168"/>
        </w:tc>
        <w:tc>
          <w:tcPr>
            <w:tcW w:w="663" w:type="pct"/>
          </w:tcPr>
          <w:p w:rsidR="006A2736" w:rsidRDefault="006A2736" w:rsidP="00C05168"/>
        </w:tc>
      </w:tr>
      <w:tr w:rsidR="006A2736" w:rsidTr="00C05168">
        <w:tc>
          <w:tcPr>
            <w:tcW w:w="268" w:type="pct"/>
            <w:vMerge/>
          </w:tcPr>
          <w:p w:rsidR="006A2736" w:rsidRDefault="006A2736" w:rsidP="00C05168"/>
        </w:tc>
        <w:tc>
          <w:tcPr>
            <w:tcW w:w="1143" w:type="pct"/>
          </w:tcPr>
          <w:p w:rsidR="006A2736" w:rsidRDefault="006A2736" w:rsidP="00C05168">
            <w:r>
              <w:t>Bodily fluids – smearing of blood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0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44" w:type="pct"/>
          </w:tcPr>
          <w:p w:rsidR="006A2736" w:rsidRDefault="006A2736" w:rsidP="00C05168"/>
        </w:tc>
        <w:tc>
          <w:tcPr>
            <w:tcW w:w="663" w:type="pct"/>
          </w:tcPr>
          <w:p w:rsidR="006A2736" w:rsidRDefault="006A2736" w:rsidP="00C05168"/>
        </w:tc>
      </w:tr>
      <w:tr w:rsidR="006A2736" w:rsidTr="00C05168">
        <w:tc>
          <w:tcPr>
            <w:tcW w:w="268" w:type="pct"/>
            <w:vMerge/>
          </w:tcPr>
          <w:p w:rsidR="006A2736" w:rsidRDefault="006A2736" w:rsidP="00C05168"/>
        </w:tc>
        <w:tc>
          <w:tcPr>
            <w:tcW w:w="1143" w:type="pct"/>
          </w:tcPr>
          <w:p w:rsidR="006A2736" w:rsidRDefault="006A2736" w:rsidP="00C05168">
            <w:r>
              <w:t xml:space="preserve">Bodily fluids – smearing of faeces. 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0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44" w:type="pct"/>
          </w:tcPr>
          <w:p w:rsidR="006A2736" w:rsidRDefault="006A2736" w:rsidP="00C05168"/>
        </w:tc>
        <w:tc>
          <w:tcPr>
            <w:tcW w:w="663" w:type="pct"/>
          </w:tcPr>
          <w:p w:rsidR="006A2736" w:rsidRDefault="006A2736" w:rsidP="00C05168"/>
        </w:tc>
      </w:tr>
      <w:tr w:rsidR="006A2736" w:rsidTr="00C05168">
        <w:tc>
          <w:tcPr>
            <w:tcW w:w="268" w:type="pct"/>
            <w:vMerge/>
          </w:tcPr>
          <w:p w:rsidR="006A2736" w:rsidRDefault="006A2736" w:rsidP="00C05168"/>
        </w:tc>
        <w:tc>
          <w:tcPr>
            <w:tcW w:w="1143" w:type="pct"/>
          </w:tcPr>
          <w:p w:rsidR="006A2736" w:rsidRDefault="006A2736" w:rsidP="00C05168">
            <w:r>
              <w:t xml:space="preserve">Physical assaults on adults – hitting 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0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44" w:type="pct"/>
          </w:tcPr>
          <w:p w:rsidR="006A2736" w:rsidRDefault="006A2736" w:rsidP="00C05168"/>
        </w:tc>
        <w:tc>
          <w:tcPr>
            <w:tcW w:w="663" w:type="pct"/>
          </w:tcPr>
          <w:p w:rsidR="006A2736" w:rsidRDefault="006A2736" w:rsidP="00C05168"/>
        </w:tc>
      </w:tr>
      <w:tr w:rsidR="006A2736" w:rsidTr="00C05168">
        <w:tc>
          <w:tcPr>
            <w:tcW w:w="268" w:type="pct"/>
            <w:vMerge/>
          </w:tcPr>
          <w:p w:rsidR="006A2736" w:rsidRDefault="006A2736" w:rsidP="00C05168"/>
        </w:tc>
        <w:tc>
          <w:tcPr>
            <w:tcW w:w="1143" w:type="pct"/>
          </w:tcPr>
          <w:p w:rsidR="006A2736" w:rsidRDefault="006A2736" w:rsidP="00C05168">
            <w:r>
              <w:t xml:space="preserve">Physical assaults on adults – kicking 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0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44" w:type="pct"/>
          </w:tcPr>
          <w:p w:rsidR="006A2736" w:rsidRDefault="006A2736" w:rsidP="00C05168"/>
        </w:tc>
        <w:tc>
          <w:tcPr>
            <w:tcW w:w="663" w:type="pct"/>
          </w:tcPr>
          <w:p w:rsidR="006A2736" w:rsidRDefault="006A2736" w:rsidP="00C05168"/>
        </w:tc>
      </w:tr>
      <w:tr w:rsidR="006A2736" w:rsidTr="00C05168">
        <w:tc>
          <w:tcPr>
            <w:tcW w:w="268" w:type="pct"/>
            <w:vMerge/>
          </w:tcPr>
          <w:p w:rsidR="006A2736" w:rsidRDefault="006A2736" w:rsidP="00C05168"/>
        </w:tc>
        <w:tc>
          <w:tcPr>
            <w:tcW w:w="1143" w:type="pct"/>
          </w:tcPr>
          <w:p w:rsidR="006A2736" w:rsidRDefault="006A2736" w:rsidP="00C05168">
            <w:r>
              <w:t xml:space="preserve">Physical assaults on adults – biting 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0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44" w:type="pct"/>
          </w:tcPr>
          <w:p w:rsidR="006A2736" w:rsidRDefault="006A2736" w:rsidP="00C05168"/>
        </w:tc>
        <w:tc>
          <w:tcPr>
            <w:tcW w:w="663" w:type="pct"/>
          </w:tcPr>
          <w:p w:rsidR="006A2736" w:rsidRDefault="006A2736" w:rsidP="00C05168"/>
        </w:tc>
      </w:tr>
      <w:tr w:rsidR="006A2736" w:rsidTr="00C05168">
        <w:tc>
          <w:tcPr>
            <w:tcW w:w="268" w:type="pct"/>
            <w:vMerge/>
          </w:tcPr>
          <w:p w:rsidR="006A2736" w:rsidRDefault="006A2736" w:rsidP="00C05168"/>
        </w:tc>
        <w:tc>
          <w:tcPr>
            <w:tcW w:w="1143" w:type="pct"/>
          </w:tcPr>
          <w:p w:rsidR="006A2736" w:rsidRDefault="006A2736" w:rsidP="00C05168">
            <w:r>
              <w:t>Physical assaults on adults – hair pulling / clothing grabs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0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44" w:type="pct"/>
          </w:tcPr>
          <w:p w:rsidR="006A2736" w:rsidRDefault="006A2736" w:rsidP="00C05168"/>
        </w:tc>
        <w:tc>
          <w:tcPr>
            <w:tcW w:w="663" w:type="pct"/>
          </w:tcPr>
          <w:p w:rsidR="006A2736" w:rsidRDefault="006A2736" w:rsidP="00C05168"/>
        </w:tc>
      </w:tr>
      <w:tr w:rsidR="006A2736" w:rsidTr="00C05168">
        <w:tc>
          <w:tcPr>
            <w:tcW w:w="268" w:type="pct"/>
            <w:vMerge/>
          </w:tcPr>
          <w:p w:rsidR="006A2736" w:rsidRDefault="006A2736" w:rsidP="00C05168"/>
        </w:tc>
        <w:tc>
          <w:tcPr>
            <w:tcW w:w="1143" w:type="pct"/>
          </w:tcPr>
          <w:p w:rsidR="006A2736" w:rsidRDefault="006A2736" w:rsidP="00C05168">
            <w:r>
              <w:t xml:space="preserve">Masturbation / touching self. 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0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44" w:type="pct"/>
          </w:tcPr>
          <w:p w:rsidR="006A2736" w:rsidRDefault="006A2736" w:rsidP="00C05168"/>
        </w:tc>
        <w:tc>
          <w:tcPr>
            <w:tcW w:w="663" w:type="pct"/>
          </w:tcPr>
          <w:p w:rsidR="006A2736" w:rsidRDefault="006A2736" w:rsidP="00C05168"/>
        </w:tc>
      </w:tr>
      <w:tr w:rsidR="006A2736" w:rsidTr="00C05168">
        <w:tc>
          <w:tcPr>
            <w:tcW w:w="268" w:type="pct"/>
            <w:vMerge/>
          </w:tcPr>
          <w:p w:rsidR="006A2736" w:rsidRDefault="006A2736" w:rsidP="00C05168"/>
        </w:tc>
        <w:tc>
          <w:tcPr>
            <w:tcW w:w="1143" w:type="pct"/>
          </w:tcPr>
          <w:p w:rsidR="006A2736" w:rsidRDefault="006A2736" w:rsidP="00C05168">
            <w:r>
              <w:t xml:space="preserve">Sexual behaviour towards others. 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0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44" w:type="pct"/>
          </w:tcPr>
          <w:p w:rsidR="006A2736" w:rsidRDefault="006A2736" w:rsidP="00C05168"/>
        </w:tc>
        <w:tc>
          <w:tcPr>
            <w:tcW w:w="663" w:type="pct"/>
          </w:tcPr>
          <w:p w:rsidR="006A2736" w:rsidRDefault="006A2736" w:rsidP="00C05168"/>
        </w:tc>
      </w:tr>
      <w:tr w:rsidR="006A2736" w:rsidTr="00C05168">
        <w:tc>
          <w:tcPr>
            <w:tcW w:w="268" w:type="pct"/>
            <w:vMerge/>
          </w:tcPr>
          <w:p w:rsidR="006A2736" w:rsidRDefault="006A2736" w:rsidP="00C05168"/>
        </w:tc>
        <w:tc>
          <w:tcPr>
            <w:tcW w:w="1143" w:type="pct"/>
          </w:tcPr>
          <w:p w:rsidR="006A2736" w:rsidRDefault="006A2736" w:rsidP="00C05168">
            <w:r>
              <w:t xml:space="preserve">Use of sexualised language. 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0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44" w:type="pct"/>
          </w:tcPr>
          <w:p w:rsidR="006A2736" w:rsidRDefault="006A2736" w:rsidP="00C05168"/>
        </w:tc>
        <w:tc>
          <w:tcPr>
            <w:tcW w:w="663" w:type="pct"/>
          </w:tcPr>
          <w:p w:rsidR="006A2736" w:rsidRDefault="006A2736" w:rsidP="00C05168"/>
        </w:tc>
      </w:tr>
      <w:tr w:rsidR="006A2736" w:rsidTr="00C05168">
        <w:tc>
          <w:tcPr>
            <w:tcW w:w="268" w:type="pct"/>
            <w:vMerge/>
          </w:tcPr>
          <w:p w:rsidR="006A2736" w:rsidRDefault="006A2736" w:rsidP="00C05168"/>
        </w:tc>
        <w:tc>
          <w:tcPr>
            <w:tcW w:w="1143" w:type="pct"/>
          </w:tcPr>
          <w:p w:rsidR="006A2736" w:rsidRDefault="006A2736" w:rsidP="00C05168">
            <w:r>
              <w:t xml:space="preserve">Use of weapons. 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0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44" w:type="pct"/>
          </w:tcPr>
          <w:p w:rsidR="006A2736" w:rsidRDefault="006A2736" w:rsidP="00C05168"/>
        </w:tc>
        <w:tc>
          <w:tcPr>
            <w:tcW w:w="663" w:type="pct"/>
          </w:tcPr>
          <w:p w:rsidR="006A2736" w:rsidRDefault="006A2736" w:rsidP="00C05168"/>
        </w:tc>
      </w:tr>
      <w:tr w:rsidR="006A2736" w:rsidTr="00C05168">
        <w:tc>
          <w:tcPr>
            <w:tcW w:w="268" w:type="pct"/>
            <w:vMerge/>
          </w:tcPr>
          <w:p w:rsidR="006A2736" w:rsidRDefault="006A2736" w:rsidP="00C05168"/>
        </w:tc>
        <w:tc>
          <w:tcPr>
            <w:tcW w:w="1143" w:type="pct"/>
          </w:tcPr>
          <w:p w:rsidR="006A2736" w:rsidRDefault="006A2736" w:rsidP="00C05168">
            <w:r>
              <w:t xml:space="preserve">Fire risk 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0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44" w:type="pct"/>
          </w:tcPr>
          <w:p w:rsidR="006A2736" w:rsidRDefault="006A2736" w:rsidP="00C05168"/>
        </w:tc>
        <w:tc>
          <w:tcPr>
            <w:tcW w:w="663" w:type="pct"/>
          </w:tcPr>
          <w:p w:rsidR="006A2736" w:rsidRDefault="006A2736" w:rsidP="00C05168"/>
        </w:tc>
      </w:tr>
      <w:tr w:rsidR="006A2736" w:rsidTr="00C05168">
        <w:tc>
          <w:tcPr>
            <w:tcW w:w="268" w:type="pct"/>
            <w:vMerge/>
          </w:tcPr>
          <w:p w:rsidR="006A2736" w:rsidRDefault="006A2736" w:rsidP="00C05168"/>
        </w:tc>
        <w:tc>
          <w:tcPr>
            <w:tcW w:w="1143" w:type="pct"/>
          </w:tcPr>
          <w:p w:rsidR="006A2736" w:rsidRDefault="006A2736" w:rsidP="00C05168">
            <w:r>
              <w:t xml:space="preserve">Other: 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0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148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5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1</w:t>
            </w:r>
          </w:p>
        </w:tc>
        <w:tc>
          <w:tcPr>
            <w:tcW w:w="203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2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3</w:t>
            </w:r>
          </w:p>
        </w:tc>
        <w:tc>
          <w:tcPr>
            <w:tcW w:w="202" w:type="pct"/>
          </w:tcPr>
          <w:p w:rsidR="006A2736" w:rsidRPr="002A2510" w:rsidRDefault="006A2736" w:rsidP="00C05168">
            <w:pPr>
              <w:rPr>
                <w:color w:val="C4BC96" w:themeColor="background2" w:themeShade="BF"/>
              </w:rPr>
            </w:pPr>
            <w:r w:rsidRPr="002A2510">
              <w:rPr>
                <w:color w:val="C4BC96" w:themeColor="background2" w:themeShade="BF"/>
              </w:rPr>
              <w:t>4</w:t>
            </w:r>
          </w:p>
        </w:tc>
        <w:tc>
          <w:tcPr>
            <w:tcW w:w="344" w:type="pct"/>
          </w:tcPr>
          <w:p w:rsidR="006A2736" w:rsidRDefault="006A2736" w:rsidP="00C05168"/>
        </w:tc>
        <w:tc>
          <w:tcPr>
            <w:tcW w:w="663" w:type="pct"/>
          </w:tcPr>
          <w:p w:rsidR="006A2736" w:rsidRDefault="006A2736" w:rsidP="00C05168"/>
        </w:tc>
      </w:tr>
    </w:tbl>
    <w:p w:rsidR="00C05168" w:rsidRPr="00B45173" w:rsidRDefault="006A2736" w:rsidP="00B45173">
      <w:pPr>
        <w:tabs>
          <w:tab w:val="left" w:pos="8316"/>
        </w:tabs>
        <w:rPr>
          <w:rFonts w:ascii="Arial" w:hAnsi="Arial" w:cs="Arial"/>
          <w:b/>
          <w:color w:val="FF0000"/>
        </w:rPr>
      </w:pPr>
      <w:r w:rsidRPr="00B45173">
        <w:rPr>
          <w:rFonts w:ascii="Arial" w:hAnsi="Arial" w:cs="Arial"/>
          <w:b/>
          <w:color w:val="FF0000"/>
        </w:rPr>
        <w:t xml:space="preserve">All of this information will be used to put in place appropriate behaviour management plans etc. </w:t>
      </w:r>
      <w:r w:rsidR="007D2A56" w:rsidRPr="00B45173">
        <w:rPr>
          <w:rFonts w:ascii="Arial" w:hAnsi="Arial" w:cs="Arial"/>
          <w:b/>
          <w:color w:val="FF0000"/>
        </w:rPr>
        <w:t xml:space="preserve"> If a child’s behaviour was to escalate and put both the child and others at risk, this risk assessment would be reviewed with the parents/carers and child. New strategies would be discussed and agreed. In extreme cases, a child’s timetable</w:t>
      </w:r>
      <w:r w:rsidR="00B45173" w:rsidRPr="00B45173">
        <w:rPr>
          <w:rFonts w:ascii="Arial" w:hAnsi="Arial" w:cs="Arial"/>
          <w:b/>
          <w:color w:val="FF0000"/>
        </w:rPr>
        <w:t xml:space="preserve"> at Stepping Stones</w:t>
      </w:r>
      <w:r w:rsidR="007D2A56" w:rsidRPr="00B45173">
        <w:rPr>
          <w:rFonts w:ascii="Arial" w:hAnsi="Arial" w:cs="Arial"/>
          <w:b/>
          <w:color w:val="FF0000"/>
        </w:rPr>
        <w:t xml:space="preserve"> would be also under review.</w:t>
      </w:r>
    </w:p>
    <w:sectPr w:rsidR="00C05168" w:rsidRPr="00B45173" w:rsidSect="006A2736">
      <w:pgSz w:w="11900" w:h="16820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36"/>
    <w:rsid w:val="000442B0"/>
    <w:rsid w:val="00086478"/>
    <w:rsid w:val="00095659"/>
    <w:rsid w:val="001D4DE4"/>
    <w:rsid w:val="003455A5"/>
    <w:rsid w:val="004B130E"/>
    <w:rsid w:val="005E7E15"/>
    <w:rsid w:val="0066025F"/>
    <w:rsid w:val="006A2736"/>
    <w:rsid w:val="006D5393"/>
    <w:rsid w:val="00715B32"/>
    <w:rsid w:val="007D2A56"/>
    <w:rsid w:val="009217EC"/>
    <w:rsid w:val="00B45173"/>
    <w:rsid w:val="00B70FB2"/>
    <w:rsid w:val="00B7782B"/>
    <w:rsid w:val="00B90848"/>
    <w:rsid w:val="00C05168"/>
    <w:rsid w:val="00D2051D"/>
    <w:rsid w:val="00F642B4"/>
    <w:rsid w:val="00FA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FF22E"/>
  <w15:chartTrackingRefBased/>
  <w15:docId w15:val="{8BD51C72-E730-4462-8275-F3B5CC37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2736"/>
    <w:pPr>
      <w:spacing w:before="100" w:after="200" w:line="276" w:lineRule="auto"/>
    </w:pPr>
    <w:rPr>
      <w:rFonts w:asciiTheme="minorHAnsi" w:eastAsiaTheme="minorEastAsia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73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130E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A2736"/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table" w:styleId="TableGrid">
    <w:name w:val="Table Grid"/>
    <w:basedOn w:val="TableNormal"/>
    <w:uiPriority w:val="39"/>
    <w:rsid w:val="006A2736"/>
    <w:pPr>
      <w:spacing w:before="100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39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39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Dodd</dc:creator>
  <cp:keywords/>
  <dc:description/>
  <cp:lastModifiedBy>Jane Meacham</cp:lastModifiedBy>
  <cp:revision>2</cp:revision>
  <cp:lastPrinted>2020-09-17T12:48:00Z</cp:lastPrinted>
  <dcterms:created xsi:type="dcterms:W3CDTF">2020-09-18T08:39:00Z</dcterms:created>
  <dcterms:modified xsi:type="dcterms:W3CDTF">2020-09-18T08:39:00Z</dcterms:modified>
</cp:coreProperties>
</file>